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DEB" w:rsidRPr="001E7037" w:rsidRDefault="00407DEB" w:rsidP="00407DEB">
      <w:pPr>
        <w:jc w:val="right"/>
        <w:rPr>
          <w:rFonts w:ascii="Arial" w:hAnsi="Arial" w:cs="Arial"/>
          <w:b/>
        </w:rPr>
      </w:pPr>
      <w:r w:rsidRPr="001E7037">
        <w:rPr>
          <w:rFonts w:ascii="Arial" w:hAnsi="Arial" w:cs="Arial"/>
          <w:b/>
        </w:rPr>
        <w:t xml:space="preserve">ПРОЕКТ подготовлен и вносится на рассмотрение </w:t>
      </w:r>
    </w:p>
    <w:p w:rsidR="00407DEB" w:rsidRPr="001E7037" w:rsidRDefault="00407DEB" w:rsidP="00407DEB">
      <w:pPr>
        <w:jc w:val="right"/>
        <w:rPr>
          <w:rFonts w:ascii="Arial" w:hAnsi="Arial" w:cs="Arial"/>
          <w:highlight w:val="cyan"/>
        </w:rPr>
      </w:pPr>
      <w:r w:rsidRPr="001E7037">
        <w:rPr>
          <w:rFonts w:ascii="Arial" w:hAnsi="Arial" w:cs="Arial"/>
          <w:b/>
        </w:rPr>
        <w:t>ученого совета проректором по учебной работе Е.И. Фойгель</w:t>
      </w:r>
    </w:p>
    <w:p w:rsidR="00407DEB" w:rsidRPr="001E7037" w:rsidRDefault="00407DEB" w:rsidP="00407DEB">
      <w:pPr>
        <w:jc w:val="center"/>
        <w:rPr>
          <w:rFonts w:ascii="Arial" w:hAnsi="Arial" w:cs="Arial"/>
        </w:rPr>
      </w:pPr>
    </w:p>
    <w:p w:rsidR="00407DEB" w:rsidRPr="001E7037" w:rsidRDefault="00407DEB" w:rsidP="00407DEB">
      <w:pPr>
        <w:jc w:val="center"/>
        <w:rPr>
          <w:rFonts w:ascii="Arial" w:hAnsi="Arial" w:cs="Arial"/>
        </w:rPr>
      </w:pPr>
      <w:r w:rsidRPr="001E7037">
        <w:rPr>
          <w:rFonts w:ascii="Arial" w:hAnsi="Arial" w:cs="Arial"/>
        </w:rPr>
        <w:t>ФГБОУ ВО «БАЙКАЛЬСКИЙ ГОСУДАРСТВЕННЫЙ УНИВЕРСИТЕТ»</w:t>
      </w:r>
    </w:p>
    <w:p w:rsidR="00407DEB" w:rsidRPr="001E7037" w:rsidRDefault="00407DEB" w:rsidP="00407DEB">
      <w:pPr>
        <w:jc w:val="center"/>
        <w:rPr>
          <w:rFonts w:ascii="Arial" w:hAnsi="Arial" w:cs="Arial"/>
        </w:rPr>
      </w:pPr>
      <w:r w:rsidRPr="001E7037">
        <w:rPr>
          <w:rFonts w:ascii="Arial" w:hAnsi="Arial" w:cs="Arial"/>
        </w:rPr>
        <w:t>РЕШЕНИЕ УЧЕНОГО СОВЕТА от __ июня 2026 г. № ___</w:t>
      </w:r>
    </w:p>
    <w:p w:rsidR="00407DEB" w:rsidRPr="00147D6E" w:rsidRDefault="00407DEB" w:rsidP="00407DEB">
      <w:pPr>
        <w:ind w:firstLine="709"/>
        <w:rPr>
          <w:b/>
          <w:sz w:val="28"/>
          <w:szCs w:val="28"/>
          <w:highlight w:val="cyan"/>
        </w:rPr>
      </w:pPr>
    </w:p>
    <w:p w:rsidR="00407DEB" w:rsidRPr="00717DD8" w:rsidRDefault="00407DEB" w:rsidP="00407DEB">
      <w:pPr>
        <w:autoSpaceDE w:val="0"/>
        <w:autoSpaceDN w:val="0"/>
        <w:adjustRightInd w:val="0"/>
        <w:jc w:val="center"/>
        <w:rPr>
          <w:b/>
          <w:sz w:val="28"/>
          <w:szCs w:val="28"/>
        </w:rPr>
      </w:pPr>
      <w:r w:rsidRPr="00B9043A">
        <w:rPr>
          <w:b/>
          <w:sz w:val="28"/>
          <w:szCs w:val="28"/>
        </w:rPr>
        <w:t>Об утверждении Положения «</w:t>
      </w:r>
      <w:r w:rsidRPr="00407DEB">
        <w:rPr>
          <w:b/>
          <w:sz w:val="28"/>
          <w:szCs w:val="28"/>
        </w:rPr>
        <w:t xml:space="preserve">О </w:t>
      </w:r>
      <w:r w:rsidRPr="00407DEB">
        <w:rPr>
          <w:b/>
          <w:sz w:val="28"/>
          <w:szCs w:val="28"/>
        </w:rPr>
        <w:t>внутренней независимой оценке качества образования в ФГБОУ ВО «БГУ»</w:t>
      </w:r>
      <w:r w:rsidRPr="00717DD8">
        <w:rPr>
          <w:b/>
          <w:sz w:val="28"/>
          <w:szCs w:val="28"/>
        </w:rPr>
        <w:t>»</w:t>
      </w:r>
    </w:p>
    <w:p w:rsidR="00407DEB" w:rsidRPr="00717DD8" w:rsidRDefault="00407DEB" w:rsidP="00407DEB">
      <w:pPr>
        <w:jc w:val="center"/>
        <w:rPr>
          <w:b/>
          <w:sz w:val="28"/>
          <w:szCs w:val="28"/>
        </w:rPr>
      </w:pPr>
    </w:p>
    <w:p w:rsidR="00407DEB" w:rsidRPr="00717DD8" w:rsidRDefault="00407DEB" w:rsidP="00407DEB">
      <w:pPr>
        <w:ind w:firstLine="709"/>
        <w:jc w:val="both"/>
        <w:rPr>
          <w:sz w:val="28"/>
          <w:szCs w:val="28"/>
        </w:rPr>
      </w:pPr>
      <w:r w:rsidRPr="00717DD8">
        <w:rPr>
          <w:sz w:val="28"/>
          <w:szCs w:val="28"/>
        </w:rPr>
        <w:t>С целью организации учебного процесса</w:t>
      </w:r>
      <w:r>
        <w:rPr>
          <w:sz w:val="28"/>
          <w:szCs w:val="28"/>
        </w:rPr>
        <w:t xml:space="preserve"> и независимой оценки качества образования</w:t>
      </w:r>
      <w:r w:rsidRPr="00717DD8">
        <w:rPr>
          <w:sz w:val="28"/>
          <w:szCs w:val="28"/>
        </w:rPr>
        <w:t>, руководствуясь подпунктом 3 пункта 4.11 устава ФГБОУ ВО «БГУ», ученый совет ФГБОУ ВО «БГУ»</w:t>
      </w:r>
    </w:p>
    <w:p w:rsidR="00407DEB" w:rsidRPr="00717DD8" w:rsidRDefault="00407DEB" w:rsidP="00407DEB">
      <w:pPr>
        <w:ind w:firstLine="709"/>
        <w:jc w:val="both"/>
        <w:rPr>
          <w:sz w:val="28"/>
          <w:szCs w:val="28"/>
        </w:rPr>
      </w:pPr>
    </w:p>
    <w:p w:rsidR="00407DEB" w:rsidRPr="00717DD8" w:rsidRDefault="00407DEB" w:rsidP="00407DEB">
      <w:pPr>
        <w:rPr>
          <w:sz w:val="28"/>
          <w:szCs w:val="28"/>
        </w:rPr>
      </w:pPr>
      <w:r w:rsidRPr="00717DD8">
        <w:rPr>
          <w:sz w:val="28"/>
          <w:szCs w:val="28"/>
        </w:rPr>
        <w:t>РЕШИЛ:</w:t>
      </w:r>
    </w:p>
    <w:p w:rsidR="00407DEB" w:rsidRPr="00B9043A" w:rsidRDefault="00407DEB" w:rsidP="00407DEB">
      <w:pPr>
        <w:ind w:firstLine="709"/>
        <w:jc w:val="both"/>
        <w:rPr>
          <w:sz w:val="28"/>
          <w:szCs w:val="28"/>
        </w:rPr>
      </w:pPr>
      <w:r w:rsidRPr="00717DD8">
        <w:rPr>
          <w:sz w:val="28"/>
          <w:szCs w:val="28"/>
        </w:rPr>
        <w:t>Утвердить Положение «</w:t>
      </w:r>
      <w:r w:rsidRPr="00407DEB">
        <w:rPr>
          <w:sz w:val="28"/>
          <w:szCs w:val="28"/>
        </w:rPr>
        <w:t>О внутренней независимой оценке качества образования в ФГБОУ ВО «БГУ»»</w:t>
      </w:r>
      <w:r w:rsidRPr="00407DEB">
        <w:rPr>
          <w:sz w:val="28"/>
          <w:szCs w:val="28"/>
        </w:rPr>
        <w:t>.</w:t>
      </w:r>
    </w:p>
    <w:p w:rsidR="00407DEB" w:rsidRPr="00B9043A" w:rsidRDefault="00407DEB" w:rsidP="00407DEB">
      <w:pPr>
        <w:ind w:firstLine="709"/>
        <w:jc w:val="both"/>
        <w:rPr>
          <w:rFonts w:eastAsiaTheme="minorHAnsi"/>
          <w:sz w:val="28"/>
          <w:szCs w:val="28"/>
          <w:lang w:eastAsia="en-US"/>
        </w:rPr>
      </w:pPr>
    </w:p>
    <w:p w:rsidR="00407DEB" w:rsidRPr="00B9043A" w:rsidRDefault="00407DEB" w:rsidP="00407DEB">
      <w:pPr>
        <w:jc w:val="center"/>
        <w:rPr>
          <w:sz w:val="28"/>
          <w:szCs w:val="28"/>
        </w:rPr>
      </w:pPr>
    </w:p>
    <w:p w:rsidR="00407DEB" w:rsidRPr="00B9043A" w:rsidRDefault="00407DEB" w:rsidP="00407DEB">
      <w:pPr>
        <w:jc w:val="center"/>
        <w:rPr>
          <w:sz w:val="28"/>
          <w:szCs w:val="28"/>
        </w:rPr>
      </w:pPr>
    </w:p>
    <w:p w:rsidR="00407DEB" w:rsidRPr="000345A0" w:rsidRDefault="00407DEB" w:rsidP="00407DEB">
      <w:pPr>
        <w:jc w:val="both"/>
        <w:rPr>
          <w:sz w:val="28"/>
          <w:szCs w:val="28"/>
        </w:rPr>
      </w:pPr>
      <w:r w:rsidRPr="00B9043A">
        <w:rPr>
          <w:sz w:val="28"/>
          <w:szCs w:val="28"/>
        </w:rPr>
        <w:t xml:space="preserve">Председатель ученого совета                                                              </w:t>
      </w:r>
      <w:r>
        <w:rPr>
          <w:sz w:val="28"/>
          <w:szCs w:val="28"/>
        </w:rPr>
        <w:t>О.П. Грибунов</w:t>
      </w:r>
    </w:p>
    <w:p w:rsidR="00407DEB" w:rsidRDefault="00407DEB" w:rsidP="00407DEB">
      <w:pPr>
        <w:jc w:val="center"/>
        <w:rPr>
          <w:sz w:val="28"/>
          <w:szCs w:val="28"/>
        </w:rPr>
      </w:pPr>
    </w:p>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p w:rsidR="00407DEB" w:rsidRDefault="00407DEB" w:rsidP="00407DEB"/>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723"/>
        <w:gridCol w:w="4428"/>
      </w:tblGrid>
      <w:tr w:rsidR="00847536" w:rsidRPr="00847536" w:rsidTr="00AD204E">
        <w:trPr>
          <w:trHeight w:val="2825"/>
        </w:trPr>
        <w:tc>
          <w:tcPr>
            <w:tcW w:w="2328" w:type="pct"/>
          </w:tcPr>
          <w:p w:rsidR="00847536" w:rsidRPr="00B41516" w:rsidRDefault="00847536" w:rsidP="00847536">
            <w:pPr>
              <w:spacing w:after="240"/>
              <w:jc w:val="center"/>
              <w:rPr>
                <w:sz w:val="22"/>
                <w:szCs w:val="22"/>
              </w:rPr>
            </w:pPr>
            <w:r w:rsidRPr="00B41516">
              <w:rPr>
                <w:sz w:val="22"/>
                <w:szCs w:val="22"/>
              </w:rPr>
              <w:lastRenderedPageBreak/>
              <w:t>Министерство науки и высшего образования Российской Федерации</w:t>
            </w:r>
          </w:p>
          <w:p w:rsidR="00B41516" w:rsidRDefault="00847536" w:rsidP="00847536">
            <w:pPr>
              <w:jc w:val="center"/>
              <w:rPr>
                <w:sz w:val="20"/>
                <w:szCs w:val="20"/>
              </w:rPr>
            </w:pPr>
            <w:r w:rsidRPr="00B41516">
              <w:rPr>
                <w:sz w:val="20"/>
                <w:szCs w:val="20"/>
              </w:rPr>
              <w:t xml:space="preserve">Федеральное государственное бюджетное образовательное учреждение </w:t>
            </w:r>
          </w:p>
          <w:p w:rsidR="00847536" w:rsidRPr="00B41516" w:rsidRDefault="00847536" w:rsidP="00847536">
            <w:pPr>
              <w:jc w:val="center"/>
              <w:rPr>
                <w:sz w:val="20"/>
                <w:szCs w:val="20"/>
              </w:rPr>
            </w:pPr>
            <w:r w:rsidRPr="00B41516">
              <w:rPr>
                <w:sz w:val="20"/>
                <w:szCs w:val="20"/>
              </w:rPr>
              <w:t>высшего образования</w:t>
            </w:r>
          </w:p>
          <w:p w:rsidR="00847536" w:rsidRPr="005D6C0B" w:rsidRDefault="00847536" w:rsidP="00847536">
            <w:pPr>
              <w:jc w:val="center"/>
              <w:rPr>
                <w:b/>
                <w:sz w:val="28"/>
                <w:szCs w:val="28"/>
              </w:rPr>
            </w:pPr>
            <w:r w:rsidRPr="005D6C0B">
              <w:rPr>
                <w:b/>
                <w:sz w:val="28"/>
                <w:szCs w:val="28"/>
              </w:rPr>
              <w:t>«БАЙКАЛЬСКИЙ</w:t>
            </w:r>
          </w:p>
          <w:p w:rsidR="00847536" w:rsidRDefault="00847536" w:rsidP="001E2A30">
            <w:pPr>
              <w:jc w:val="center"/>
              <w:rPr>
                <w:b/>
                <w:sz w:val="28"/>
                <w:szCs w:val="28"/>
              </w:rPr>
            </w:pPr>
            <w:r w:rsidRPr="005D6C0B">
              <w:rPr>
                <w:b/>
                <w:sz w:val="28"/>
                <w:szCs w:val="28"/>
              </w:rPr>
              <w:t>ГОСУДАРСТВЕННЫЙ УНИВЕРСИТЕТ»</w:t>
            </w:r>
          </w:p>
          <w:p w:rsidR="001E2A30" w:rsidRDefault="001E2A30" w:rsidP="001E2A30">
            <w:pPr>
              <w:jc w:val="center"/>
              <w:rPr>
                <w:b/>
                <w:sz w:val="22"/>
                <w:szCs w:val="22"/>
              </w:rPr>
            </w:pPr>
            <w:r>
              <w:rPr>
                <w:b/>
                <w:sz w:val="22"/>
                <w:szCs w:val="22"/>
              </w:rPr>
              <w:t>(ФГБОУ ВО «БГУ»)</w:t>
            </w:r>
          </w:p>
          <w:p w:rsidR="00847536" w:rsidRPr="005D6C0B" w:rsidRDefault="007B380D" w:rsidP="001E2A30">
            <w:pPr>
              <w:spacing w:before="240"/>
              <w:jc w:val="center"/>
              <w:rPr>
                <w:sz w:val="28"/>
                <w:szCs w:val="28"/>
              </w:rPr>
            </w:pPr>
            <w:r w:rsidRPr="005D6C0B">
              <w:rPr>
                <w:b/>
                <w:sz w:val="28"/>
                <w:szCs w:val="28"/>
              </w:rPr>
              <w:t>ПОЛОЖЕНИЕ</w:t>
            </w:r>
          </w:p>
        </w:tc>
        <w:tc>
          <w:tcPr>
            <w:tcW w:w="375" w:type="pct"/>
          </w:tcPr>
          <w:p w:rsidR="00847536" w:rsidRPr="00847536" w:rsidRDefault="00847536" w:rsidP="00847536">
            <w:pPr>
              <w:rPr>
                <w:sz w:val="28"/>
                <w:szCs w:val="28"/>
              </w:rPr>
            </w:pPr>
          </w:p>
        </w:tc>
        <w:tc>
          <w:tcPr>
            <w:tcW w:w="2297" w:type="pct"/>
          </w:tcPr>
          <w:p w:rsidR="00407DEB" w:rsidRPr="00A554D4" w:rsidRDefault="00407DEB" w:rsidP="00407DEB">
            <w:pPr>
              <w:spacing w:line="247" w:lineRule="auto"/>
              <w:ind w:hanging="28"/>
              <w:jc w:val="center"/>
              <w:rPr>
                <w:b/>
                <w:sz w:val="28"/>
                <w:szCs w:val="28"/>
              </w:rPr>
            </w:pPr>
            <w:r w:rsidRPr="00A554D4">
              <w:rPr>
                <w:b/>
                <w:sz w:val="28"/>
                <w:szCs w:val="28"/>
              </w:rPr>
              <w:t>УТВЕРЖДЕНО</w:t>
            </w:r>
          </w:p>
          <w:p w:rsidR="00407DEB" w:rsidRPr="00A554D4" w:rsidRDefault="00407DEB" w:rsidP="00407DEB">
            <w:pPr>
              <w:spacing w:line="247" w:lineRule="auto"/>
              <w:ind w:hanging="28"/>
              <w:jc w:val="center"/>
              <w:rPr>
                <w:sz w:val="28"/>
                <w:szCs w:val="28"/>
              </w:rPr>
            </w:pPr>
            <w:r w:rsidRPr="00A554D4">
              <w:rPr>
                <w:sz w:val="28"/>
                <w:szCs w:val="28"/>
              </w:rPr>
              <w:t xml:space="preserve">ученым советом </w:t>
            </w:r>
            <w:r>
              <w:rPr>
                <w:sz w:val="28"/>
                <w:szCs w:val="28"/>
              </w:rPr>
              <w:br/>
            </w:r>
            <w:r w:rsidRPr="00A554D4">
              <w:rPr>
                <w:sz w:val="28"/>
                <w:szCs w:val="28"/>
              </w:rPr>
              <w:t xml:space="preserve">ФГБОУ ВО «БГУ» </w:t>
            </w:r>
            <w:r>
              <w:rPr>
                <w:sz w:val="28"/>
                <w:szCs w:val="28"/>
              </w:rPr>
              <w:br/>
            </w:r>
            <w:r w:rsidRPr="00A554D4">
              <w:rPr>
                <w:sz w:val="28"/>
                <w:szCs w:val="28"/>
              </w:rPr>
              <w:t xml:space="preserve">(протокол от </w:t>
            </w:r>
            <w:r w:rsidRPr="001E7037">
              <w:rPr>
                <w:sz w:val="28"/>
                <w:szCs w:val="28"/>
              </w:rPr>
              <w:t xml:space="preserve">__________ </w:t>
            </w:r>
            <w:r w:rsidRPr="00A554D4">
              <w:rPr>
                <w:sz w:val="28"/>
                <w:szCs w:val="28"/>
              </w:rPr>
              <w:t>202</w:t>
            </w:r>
            <w:r>
              <w:rPr>
                <w:sz w:val="28"/>
                <w:szCs w:val="28"/>
              </w:rPr>
              <w:t>6</w:t>
            </w:r>
            <w:r w:rsidRPr="00A554D4">
              <w:rPr>
                <w:sz w:val="28"/>
                <w:szCs w:val="28"/>
              </w:rPr>
              <w:t xml:space="preserve"> г. № __)</w:t>
            </w:r>
          </w:p>
          <w:p w:rsidR="00407DEB" w:rsidRPr="00A554D4" w:rsidRDefault="00407DEB" w:rsidP="00407DEB">
            <w:pPr>
              <w:spacing w:line="247" w:lineRule="auto"/>
              <w:ind w:hanging="28"/>
              <w:jc w:val="center"/>
              <w:rPr>
                <w:sz w:val="28"/>
                <w:szCs w:val="28"/>
              </w:rPr>
            </w:pPr>
          </w:p>
          <w:p w:rsidR="00407DEB" w:rsidRPr="00A554D4" w:rsidRDefault="00407DEB" w:rsidP="00407DEB">
            <w:pPr>
              <w:spacing w:line="247" w:lineRule="auto"/>
              <w:ind w:hanging="28"/>
              <w:jc w:val="center"/>
              <w:rPr>
                <w:sz w:val="28"/>
                <w:szCs w:val="28"/>
              </w:rPr>
            </w:pPr>
            <w:r w:rsidRPr="00A554D4">
              <w:rPr>
                <w:sz w:val="28"/>
                <w:szCs w:val="28"/>
              </w:rPr>
              <w:t xml:space="preserve">Председатель ученого совета ФГБОУ ВО «БГУ, </w:t>
            </w:r>
          </w:p>
          <w:p w:rsidR="00407DEB" w:rsidRPr="00A554D4" w:rsidRDefault="00407DEB" w:rsidP="00407DEB">
            <w:pPr>
              <w:spacing w:line="247" w:lineRule="auto"/>
              <w:ind w:hanging="28"/>
              <w:jc w:val="center"/>
              <w:rPr>
                <w:sz w:val="28"/>
                <w:szCs w:val="28"/>
              </w:rPr>
            </w:pPr>
            <w:r w:rsidRPr="00A554D4">
              <w:rPr>
                <w:sz w:val="28"/>
                <w:szCs w:val="28"/>
              </w:rPr>
              <w:t>ректор ФГБОУ ВО «БГУ»</w:t>
            </w:r>
          </w:p>
          <w:p w:rsidR="00407DEB" w:rsidRPr="00A554D4" w:rsidRDefault="00407DEB" w:rsidP="00407DEB">
            <w:pPr>
              <w:spacing w:line="247" w:lineRule="auto"/>
              <w:ind w:hanging="28"/>
              <w:jc w:val="center"/>
              <w:rPr>
                <w:sz w:val="28"/>
                <w:szCs w:val="28"/>
              </w:rPr>
            </w:pPr>
          </w:p>
          <w:p w:rsidR="00847536" w:rsidRPr="00847536" w:rsidRDefault="00407DEB" w:rsidP="00407DEB">
            <w:pPr>
              <w:spacing w:line="360" w:lineRule="auto"/>
              <w:jc w:val="center"/>
              <w:rPr>
                <w:sz w:val="28"/>
                <w:szCs w:val="28"/>
              </w:rPr>
            </w:pPr>
            <w:r w:rsidRPr="00A554D4">
              <w:rPr>
                <w:sz w:val="28"/>
                <w:szCs w:val="28"/>
              </w:rPr>
              <w:t xml:space="preserve">______________  </w:t>
            </w:r>
            <w:r>
              <w:rPr>
                <w:sz w:val="28"/>
                <w:szCs w:val="28"/>
              </w:rPr>
              <w:t>О.П. Грибунов</w:t>
            </w:r>
          </w:p>
        </w:tc>
      </w:tr>
      <w:tr w:rsidR="006D23E2" w:rsidRPr="00847536" w:rsidTr="00AD204E">
        <w:tc>
          <w:tcPr>
            <w:tcW w:w="2328" w:type="pct"/>
            <w:vAlign w:val="center"/>
          </w:tcPr>
          <w:p w:rsidR="006D23E2" w:rsidRPr="00BF35A6" w:rsidRDefault="006D23E2" w:rsidP="006D23E2">
            <w:pPr>
              <w:spacing w:line="360" w:lineRule="auto"/>
              <w:jc w:val="center"/>
              <w:rPr>
                <w:sz w:val="28"/>
                <w:szCs w:val="28"/>
              </w:rPr>
            </w:pPr>
            <w:r w:rsidRPr="00BF35A6">
              <w:rPr>
                <w:sz w:val="28"/>
                <w:szCs w:val="28"/>
              </w:rPr>
              <w:t>№ _________</w:t>
            </w:r>
            <w:r>
              <w:rPr>
                <w:sz w:val="28"/>
                <w:szCs w:val="28"/>
              </w:rPr>
              <w:t>___</w:t>
            </w:r>
          </w:p>
        </w:tc>
        <w:tc>
          <w:tcPr>
            <w:tcW w:w="2672" w:type="pct"/>
            <w:gridSpan w:val="2"/>
            <w:vAlign w:val="center"/>
          </w:tcPr>
          <w:p w:rsidR="006D23E2" w:rsidRPr="00847536" w:rsidRDefault="006D23E2" w:rsidP="007B380D">
            <w:pPr>
              <w:spacing w:line="360" w:lineRule="auto"/>
              <w:rPr>
                <w:sz w:val="28"/>
                <w:szCs w:val="28"/>
              </w:rPr>
            </w:pPr>
          </w:p>
        </w:tc>
      </w:tr>
      <w:tr w:rsidR="006D23E2" w:rsidRPr="00847536" w:rsidTr="00AD204E">
        <w:tc>
          <w:tcPr>
            <w:tcW w:w="2328" w:type="pct"/>
            <w:vAlign w:val="center"/>
          </w:tcPr>
          <w:p w:rsidR="006D23E2" w:rsidRPr="00BF35A6" w:rsidRDefault="006D23E2" w:rsidP="006D23E2">
            <w:pPr>
              <w:spacing w:line="360" w:lineRule="auto"/>
              <w:jc w:val="center"/>
              <w:rPr>
                <w:sz w:val="28"/>
                <w:szCs w:val="28"/>
              </w:rPr>
            </w:pPr>
            <w:r w:rsidRPr="00BF35A6">
              <w:rPr>
                <w:sz w:val="28"/>
                <w:szCs w:val="28"/>
              </w:rPr>
              <w:t>г. Иркутск</w:t>
            </w:r>
          </w:p>
        </w:tc>
        <w:tc>
          <w:tcPr>
            <w:tcW w:w="2672" w:type="pct"/>
            <w:gridSpan w:val="2"/>
            <w:vAlign w:val="center"/>
          </w:tcPr>
          <w:p w:rsidR="006D23E2" w:rsidRPr="00847536" w:rsidRDefault="006D23E2" w:rsidP="007B380D">
            <w:pPr>
              <w:spacing w:line="360" w:lineRule="auto"/>
              <w:rPr>
                <w:sz w:val="28"/>
                <w:szCs w:val="28"/>
              </w:rPr>
            </w:pPr>
          </w:p>
        </w:tc>
      </w:tr>
      <w:tr w:rsidR="00847536" w:rsidRPr="00847536" w:rsidTr="00AD204E">
        <w:trPr>
          <w:trHeight w:val="162"/>
        </w:trPr>
        <w:tc>
          <w:tcPr>
            <w:tcW w:w="2328" w:type="pct"/>
            <w:vAlign w:val="center"/>
          </w:tcPr>
          <w:p w:rsidR="00D50D66" w:rsidRDefault="00D50D66" w:rsidP="00D50D66">
            <w:pPr>
              <w:pStyle w:val="Default"/>
            </w:pPr>
          </w:p>
          <w:tbl>
            <w:tblPr>
              <w:tblW w:w="0" w:type="auto"/>
              <w:tblBorders>
                <w:top w:val="nil"/>
                <w:left w:val="nil"/>
                <w:bottom w:val="nil"/>
                <w:right w:val="nil"/>
              </w:tblBorders>
              <w:tblLook w:val="0000" w:firstRow="0" w:lastRow="0" w:firstColumn="0" w:lastColumn="0" w:noHBand="0" w:noVBand="0"/>
            </w:tblPr>
            <w:tblGrid>
              <w:gridCol w:w="4271"/>
            </w:tblGrid>
            <w:tr w:rsidR="00D50D66">
              <w:trPr>
                <w:trHeight w:val="1254"/>
              </w:trPr>
              <w:tc>
                <w:tcPr>
                  <w:tcW w:w="0" w:type="auto"/>
                </w:tcPr>
                <w:p w:rsidR="00D50D66" w:rsidRDefault="00D50D66" w:rsidP="006D5F41">
                  <w:pPr>
                    <w:pStyle w:val="Default"/>
                    <w:rPr>
                      <w:sz w:val="28"/>
                      <w:szCs w:val="28"/>
                    </w:rPr>
                  </w:pPr>
                  <w:r>
                    <w:rPr>
                      <w:sz w:val="28"/>
                      <w:szCs w:val="28"/>
                    </w:rPr>
                    <w:t>о внутренней</w:t>
                  </w:r>
                  <w:r w:rsidR="007E7C52">
                    <w:rPr>
                      <w:sz w:val="28"/>
                      <w:szCs w:val="28"/>
                    </w:rPr>
                    <w:t xml:space="preserve"> </w:t>
                  </w:r>
                  <w:r w:rsidR="007E7C52" w:rsidRPr="008B2290">
                    <w:rPr>
                      <w:sz w:val="28"/>
                      <w:szCs w:val="28"/>
                    </w:rPr>
                    <w:t>независимой</w:t>
                  </w:r>
                  <w:r>
                    <w:rPr>
                      <w:sz w:val="28"/>
                      <w:szCs w:val="28"/>
                    </w:rPr>
                    <w:t xml:space="preserve"> оценк</w:t>
                  </w:r>
                  <w:r w:rsidR="008B2290">
                    <w:rPr>
                      <w:sz w:val="28"/>
                      <w:szCs w:val="28"/>
                    </w:rPr>
                    <w:t>е</w:t>
                  </w:r>
                  <w:r>
                    <w:rPr>
                      <w:sz w:val="28"/>
                      <w:szCs w:val="28"/>
                    </w:rPr>
                    <w:t xml:space="preserve"> качества образования в ФГБОУ ВО </w:t>
                  </w:r>
                  <w:r w:rsidR="006E2A99">
                    <w:rPr>
                      <w:sz w:val="28"/>
                      <w:szCs w:val="28"/>
                    </w:rPr>
                    <w:t>«</w:t>
                  </w:r>
                  <w:r>
                    <w:rPr>
                      <w:sz w:val="28"/>
                      <w:szCs w:val="28"/>
                    </w:rPr>
                    <w:t xml:space="preserve">БГУ» </w:t>
                  </w:r>
                </w:p>
              </w:tc>
            </w:tr>
          </w:tbl>
          <w:p w:rsidR="00847536" w:rsidRPr="00BF35A6" w:rsidRDefault="00847536" w:rsidP="00D10A0F">
            <w:pPr>
              <w:rPr>
                <w:sz w:val="28"/>
                <w:szCs w:val="28"/>
              </w:rPr>
            </w:pPr>
          </w:p>
        </w:tc>
        <w:tc>
          <w:tcPr>
            <w:tcW w:w="375" w:type="pct"/>
          </w:tcPr>
          <w:p w:rsidR="00847536" w:rsidRPr="00847536" w:rsidRDefault="00847536" w:rsidP="00847536">
            <w:pPr>
              <w:rPr>
                <w:sz w:val="28"/>
                <w:szCs w:val="28"/>
              </w:rPr>
            </w:pPr>
          </w:p>
        </w:tc>
        <w:tc>
          <w:tcPr>
            <w:tcW w:w="2297" w:type="pct"/>
          </w:tcPr>
          <w:p w:rsidR="00847536" w:rsidRPr="00847536" w:rsidRDefault="00847536" w:rsidP="00847536">
            <w:pPr>
              <w:rPr>
                <w:sz w:val="28"/>
                <w:szCs w:val="28"/>
              </w:rPr>
            </w:pPr>
          </w:p>
        </w:tc>
      </w:tr>
    </w:tbl>
    <w:p w:rsidR="00847536" w:rsidRPr="007A2A34" w:rsidRDefault="00847536">
      <w:pPr>
        <w:rPr>
          <w:sz w:val="28"/>
          <w:szCs w:val="28"/>
        </w:rPr>
      </w:pPr>
    </w:p>
    <w:p w:rsidR="000311FA" w:rsidRDefault="004369B7" w:rsidP="006B2160">
      <w:pPr>
        <w:pStyle w:val="a4"/>
        <w:numPr>
          <w:ilvl w:val="0"/>
          <w:numId w:val="1"/>
        </w:numPr>
        <w:ind w:left="0" w:firstLine="0"/>
        <w:jc w:val="center"/>
        <w:rPr>
          <w:b/>
          <w:sz w:val="28"/>
          <w:szCs w:val="28"/>
        </w:rPr>
      </w:pPr>
      <w:r w:rsidRPr="007B380D">
        <w:rPr>
          <w:b/>
          <w:sz w:val="28"/>
          <w:szCs w:val="28"/>
        </w:rPr>
        <w:t>Общие положения</w:t>
      </w:r>
    </w:p>
    <w:p w:rsidR="009A4B36" w:rsidRPr="007B380D" w:rsidRDefault="009A4B36" w:rsidP="009A4B36">
      <w:pPr>
        <w:pStyle w:val="a4"/>
        <w:ind w:left="0"/>
        <w:rPr>
          <w:b/>
          <w:sz w:val="28"/>
          <w:szCs w:val="28"/>
        </w:rPr>
      </w:pPr>
    </w:p>
    <w:p w:rsidR="004369B7" w:rsidRDefault="004369B7" w:rsidP="006B2160">
      <w:pPr>
        <w:pStyle w:val="a4"/>
        <w:ind w:left="0" w:firstLine="709"/>
        <w:jc w:val="both"/>
        <w:rPr>
          <w:sz w:val="28"/>
          <w:szCs w:val="28"/>
        </w:rPr>
      </w:pPr>
      <w:r w:rsidRPr="007B380D">
        <w:rPr>
          <w:sz w:val="28"/>
          <w:szCs w:val="28"/>
        </w:rPr>
        <w:t>1.1</w:t>
      </w:r>
      <w:r w:rsidR="006E5237">
        <w:rPr>
          <w:sz w:val="28"/>
          <w:szCs w:val="28"/>
        </w:rPr>
        <w:t xml:space="preserve">. Настоящее положение о </w:t>
      </w:r>
      <w:r w:rsidR="008B2290">
        <w:rPr>
          <w:sz w:val="28"/>
          <w:szCs w:val="28"/>
        </w:rPr>
        <w:t>внутренней независимой оценке</w:t>
      </w:r>
      <w:r w:rsidR="006E5237">
        <w:rPr>
          <w:sz w:val="28"/>
          <w:szCs w:val="28"/>
        </w:rPr>
        <w:t xml:space="preserve"> качества образования</w:t>
      </w:r>
      <w:r w:rsidR="000E212F">
        <w:rPr>
          <w:sz w:val="28"/>
          <w:szCs w:val="28"/>
        </w:rPr>
        <w:t xml:space="preserve"> </w:t>
      </w:r>
      <w:r w:rsidR="006E5237">
        <w:rPr>
          <w:sz w:val="28"/>
          <w:szCs w:val="28"/>
        </w:rPr>
        <w:t>(далее – Положение) устанавливает цели, задачи, виды и содержание процедур, необходимых для независимой оценки качества образования</w:t>
      </w:r>
      <w:r w:rsidR="00AA09EF">
        <w:rPr>
          <w:sz w:val="28"/>
          <w:szCs w:val="28"/>
        </w:rPr>
        <w:t>,</w:t>
      </w:r>
      <w:r w:rsidR="006E5237">
        <w:rPr>
          <w:sz w:val="28"/>
          <w:szCs w:val="28"/>
        </w:rPr>
        <w:t xml:space="preserve"> реализуемых в рамках образовательных программ</w:t>
      </w:r>
      <w:r w:rsidR="00663A48">
        <w:rPr>
          <w:sz w:val="28"/>
          <w:szCs w:val="28"/>
        </w:rPr>
        <w:t xml:space="preserve"> среднего профессионального и </w:t>
      </w:r>
      <w:r w:rsidR="006E5237">
        <w:rPr>
          <w:sz w:val="28"/>
          <w:szCs w:val="28"/>
        </w:rPr>
        <w:t>высшего образования (далее</w:t>
      </w:r>
      <w:r w:rsidR="003D6F46">
        <w:rPr>
          <w:sz w:val="28"/>
          <w:szCs w:val="28"/>
        </w:rPr>
        <w:t xml:space="preserve"> – О</w:t>
      </w:r>
      <w:r w:rsidR="006E5237">
        <w:rPr>
          <w:sz w:val="28"/>
          <w:szCs w:val="28"/>
        </w:rPr>
        <w:t xml:space="preserve">П), определяет порядок организации и проведения внутренней </w:t>
      </w:r>
      <w:r w:rsidR="006E5237" w:rsidRPr="00BD5BDB">
        <w:rPr>
          <w:sz w:val="28"/>
          <w:szCs w:val="28"/>
        </w:rPr>
        <w:t>независимой</w:t>
      </w:r>
      <w:r w:rsidR="006E5237">
        <w:rPr>
          <w:sz w:val="28"/>
          <w:szCs w:val="28"/>
        </w:rPr>
        <w:t xml:space="preserve"> оценки качества образования, а также единые подходы к организации оценки качества уровня </w:t>
      </w:r>
      <w:proofErr w:type="spellStart"/>
      <w:r w:rsidR="006E5237">
        <w:rPr>
          <w:sz w:val="28"/>
          <w:szCs w:val="28"/>
        </w:rPr>
        <w:t>сформированности</w:t>
      </w:r>
      <w:proofErr w:type="spellEnd"/>
      <w:r w:rsidR="006E5237">
        <w:rPr>
          <w:sz w:val="28"/>
          <w:szCs w:val="28"/>
        </w:rPr>
        <w:t xml:space="preserve"> компетенций выпускников в федеральном государственном бюджетном образовательном учреждении высшего образования «</w:t>
      </w:r>
      <w:r w:rsidR="00A171B6">
        <w:rPr>
          <w:sz w:val="28"/>
          <w:szCs w:val="28"/>
        </w:rPr>
        <w:t>Байкальский государственный университет</w:t>
      </w:r>
      <w:r w:rsidR="006E5237">
        <w:rPr>
          <w:sz w:val="28"/>
          <w:szCs w:val="28"/>
        </w:rPr>
        <w:t>» (далее – ФГБОУ ВО «</w:t>
      </w:r>
      <w:r w:rsidR="0077127D">
        <w:rPr>
          <w:sz w:val="28"/>
          <w:szCs w:val="28"/>
        </w:rPr>
        <w:t>БГУ</w:t>
      </w:r>
      <w:r w:rsidR="006E5237">
        <w:rPr>
          <w:sz w:val="28"/>
          <w:szCs w:val="28"/>
        </w:rPr>
        <w:t xml:space="preserve">», </w:t>
      </w:r>
      <w:r w:rsidR="0077127D">
        <w:rPr>
          <w:sz w:val="28"/>
          <w:szCs w:val="28"/>
        </w:rPr>
        <w:t>университет</w:t>
      </w:r>
      <w:r w:rsidR="006E5237">
        <w:rPr>
          <w:sz w:val="28"/>
          <w:szCs w:val="28"/>
        </w:rPr>
        <w:t>).</w:t>
      </w:r>
    </w:p>
    <w:p w:rsidR="00A8452F" w:rsidRDefault="00E615AF" w:rsidP="00700658">
      <w:pPr>
        <w:autoSpaceDE w:val="0"/>
        <w:autoSpaceDN w:val="0"/>
        <w:adjustRightInd w:val="0"/>
        <w:ind w:firstLine="709"/>
        <w:jc w:val="both"/>
        <w:rPr>
          <w:rFonts w:eastAsiaTheme="minorHAnsi"/>
          <w:sz w:val="28"/>
          <w:szCs w:val="28"/>
          <w:lang w:eastAsia="en-US"/>
        </w:rPr>
      </w:pPr>
      <w:r>
        <w:rPr>
          <w:sz w:val="28"/>
          <w:szCs w:val="28"/>
        </w:rPr>
        <w:t>1.</w:t>
      </w:r>
      <w:r w:rsidR="00DE0409">
        <w:rPr>
          <w:sz w:val="28"/>
          <w:szCs w:val="28"/>
        </w:rPr>
        <w:t>2</w:t>
      </w:r>
      <w:r>
        <w:rPr>
          <w:sz w:val="28"/>
          <w:szCs w:val="28"/>
        </w:rPr>
        <w:t xml:space="preserve">. </w:t>
      </w:r>
      <w:r w:rsidR="00EC7F8C">
        <w:rPr>
          <w:sz w:val="28"/>
          <w:szCs w:val="28"/>
        </w:rPr>
        <w:t>В</w:t>
      </w:r>
      <w:r w:rsidR="001A1942">
        <w:rPr>
          <w:sz w:val="28"/>
          <w:szCs w:val="28"/>
        </w:rPr>
        <w:t xml:space="preserve">нутренняя независимая </w:t>
      </w:r>
      <w:r w:rsidR="00616AF1">
        <w:rPr>
          <w:rFonts w:eastAsiaTheme="minorHAnsi"/>
          <w:sz w:val="28"/>
          <w:szCs w:val="28"/>
          <w:lang w:eastAsia="en-US"/>
        </w:rPr>
        <w:t>оценк</w:t>
      </w:r>
      <w:r w:rsidR="001A1942">
        <w:rPr>
          <w:sz w:val="28"/>
          <w:szCs w:val="28"/>
        </w:rPr>
        <w:t>а</w:t>
      </w:r>
      <w:r w:rsidR="00616AF1">
        <w:rPr>
          <w:rFonts w:eastAsiaTheme="minorHAnsi"/>
          <w:sz w:val="28"/>
          <w:szCs w:val="28"/>
          <w:lang w:eastAsia="en-US"/>
        </w:rPr>
        <w:t xml:space="preserve"> качества образования в университете </w:t>
      </w:r>
      <w:r w:rsidR="001A1942">
        <w:rPr>
          <w:sz w:val="28"/>
          <w:szCs w:val="28"/>
        </w:rPr>
        <w:t>вводится с целью</w:t>
      </w:r>
      <w:r w:rsidR="00616AF1">
        <w:rPr>
          <w:rFonts w:eastAsiaTheme="minorHAnsi"/>
          <w:sz w:val="28"/>
          <w:szCs w:val="28"/>
          <w:lang w:eastAsia="en-US"/>
        </w:rPr>
        <w:t>:</w:t>
      </w:r>
    </w:p>
    <w:p w:rsidR="00A8452F" w:rsidRDefault="00A8452F" w:rsidP="00700658">
      <w:pPr>
        <w:autoSpaceDE w:val="0"/>
        <w:autoSpaceDN w:val="0"/>
        <w:adjustRightInd w:val="0"/>
        <w:ind w:firstLine="709"/>
        <w:jc w:val="both"/>
        <w:rPr>
          <w:sz w:val="28"/>
          <w:szCs w:val="28"/>
        </w:rPr>
      </w:pPr>
      <w:r>
        <w:rPr>
          <w:sz w:val="28"/>
          <w:szCs w:val="28"/>
        </w:rPr>
        <w:t xml:space="preserve">– </w:t>
      </w:r>
      <w:r w:rsidR="001A1942">
        <w:rPr>
          <w:sz w:val="28"/>
          <w:szCs w:val="28"/>
        </w:rPr>
        <w:t>ф</w:t>
      </w:r>
      <w:r w:rsidR="00616AF1">
        <w:rPr>
          <w:sz w:val="28"/>
          <w:szCs w:val="28"/>
        </w:rPr>
        <w:t>ормировани</w:t>
      </w:r>
      <w:r w:rsidR="001A1942">
        <w:rPr>
          <w:sz w:val="28"/>
          <w:szCs w:val="28"/>
        </w:rPr>
        <w:t>я</w:t>
      </w:r>
      <w:r w:rsidR="00616AF1">
        <w:rPr>
          <w:sz w:val="28"/>
          <w:szCs w:val="28"/>
        </w:rPr>
        <w:t xml:space="preserve"> объективной оценки качества подготовки обучаю</w:t>
      </w:r>
      <w:r w:rsidR="002B2A4C">
        <w:rPr>
          <w:sz w:val="28"/>
          <w:szCs w:val="28"/>
        </w:rPr>
        <w:t>щихся по результатам освоения О</w:t>
      </w:r>
      <w:r w:rsidR="00616AF1">
        <w:rPr>
          <w:sz w:val="28"/>
          <w:szCs w:val="28"/>
        </w:rPr>
        <w:t>П</w:t>
      </w:r>
      <w:r w:rsidR="001A1942">
        <w:rPr>
          <w:sz w:val="28"/>
          <w:szCs w:val="28"/>
        </w:rPr>
        <w:t>;</w:t>
      </w:r>
    </w:p>
    <w:p w:rsidR="00A8452F" w:rsidRDefault="00A8452F" w:rsidP="00700658">
      <w:pPr>
        <w:autoSpaceDE w:val="0"/>
        <w:autoSpaceDN w:val="0"/>
        <w:adjustRightInd w:val="0"/>
        <w:ind w:firstLine="709"/>
        <w:jc w:val="both"/>
        <w:rPr>
          <w:rFonts w:eastAsiaTheme="minorHAnsi"/>
          <w:sz w:val="28"/>
          <w:szCs w:val="28"/>
          <w:lang w:eastAsia="en-US"/>
        </w:rPr>
      </w:pPr>
      <w:r w:rsidRPr="00A8452F">
        <w:rPr>
          <w:sz w:val="28"/>
          <w:szCs w:val="28"/>
        </w:rPr>
        <w:t>–</w:t>
      </w:r>
      <w:r>
        <w:rPr>
          <w:sz w:val="28"/>
          <w:szCs w:val="28"/>
        </w:rPr>
        <w:t xml:space="preserve"> </w:t>
      </w:r>
      <w:r w:rsidR="001A1942">
        <w:rPr>
          <w:sz w:val="28"/>
          <w:szCs w:val="28"/>
        </w:rPr>
        <w:t>с</w:t>
      </w:r>
      <w:r w:rsidR="00616AF1">
        <w:rPr>
          <w:rFonts w:eastAsiaTheme="minorHAnsi"/>
          <w:sz w:val="28"/>
          <w:szCs w:val="28"/>
          <w:lang w:eastAsia="en-US"/>
        </w:rPr>
        <w:t>овершенствовани</w:t>
      </w:r>
      <w:r w:rsidR="001A1942">
        <w:rPr>
          <w:rFonts w:eastAsiaTheme="minorHAnsi"/>
          <w:sz w:val="28"/>
          <w:szCs w:val="28"/>
          <w:lang w:eastAsia="en-US"/>
        </w:rPr>
        <w:t>я</w:t>
      </w:r>
      <w:r w:rsidR="00616AF1">
        <w:rPr>
          <w:rFonts w:eastAsiaTheme="minorHAnsi"/>
          <w:sz w:val="28"/>
          <w:szCs w:val="28"/>
          <w:lang w:eastAsia="en-US"/>
        </w:rPr>
        <w:t xml:space="preserve"> структуры и актуализаци</w:t>
      </w:r>
      <w:r w:rsidR="001A1942">
        <w:rPr>
          <w:rFonts w:eastAsiaTheme="minorHAnsi"/>
          <w:sz w:val="28"/>
          <w:szCs w:val="28"/>
          <w:lang w:eastAsia="en-US"/>
        </w:rPr>
        <w:t>и</w:t>
      </w:r>
      <w:r w:rsidR="00616AF1">
        <w:rPr>
          <w:rFonts w:eastAsiaTheme="minorHAnsi"/>
          <w:sz w:val="28"/>
          <w:szCs w:val="28"/>
          <w:lang w:eastAsia="en-US"/>
        </w:rPr>
        <w:t xml:space="preserve"> содержания </w:t>
      </w:r>
      <w:r w:rsidR="002B2A4C">
        <w:rPr>
          <w:rFonts w:eastAsiaTheme="minorHAnsi"/>
          <w:sz w:val="28"/>
          <w:szCs w:val="28"/>
          <w:lang w:eastAsia="en-US"/>
        </w:rPr>
        <w:t>О</w:t>
      </w:r>
      <w:r w:rsidR="001A1942">
        <w:rPr>
          <w:rFonts w:eastAsiaTheme="minorHAnsi"/>
          <w:sz w:val="28"/>
          <w:szCs w:val="28"/>
          <w:lang w:eastAsia="en-US"/>
        </w:rPr>
        <w:t>П, реализуемых в ФГБОУ ВО «БГУ»;</w:t>
      </w:r>
    </w:p>
    <w:p w:rsidR="00A8452F" w:rsidRDefault="00A8452F" w:rsidP="00700658">
      <w:pPr>
        <w:autoSpaceDE w:val="0"/>
        <w:autoSpaceDN w:val="0"/>
        <w:adjustRightInd w:val="0"/>
        <w:ind w:firstLine="709"/>
        <w:jc w:val="both"/>
        <w:rPr>
          <w:rFonts w:eastAsiaTheme="minorHAnsi"/>
          <w:sz w:val="28"/>
          <w:szCs w:val="28"/>
          <w:lang w:eastAsia="en-US"/>
        </w:rPr>
      </w:pPr>
      <w:r>
        <w:rPr>
          <w:sz w:val="28"/>
          <w:szCs w:val="28"/>
        </w:rPr>
        <w:t xml:space="preserve">– </w:t>
      </w:r>
      <w:r w:rsidR="00996A99">
        <w:rPr>
          <w:rFonts w:eastAsiaTheme="minorHAnsi"/>
          <w:sz w:val="28"/>
          <w:szCs w:val="28"/>
          <w:lang w:eastAsia="en-US"/>
        </w:rPr>
        <w:t xml:space="preserve">совершенствования ресурсного обеспечения образовательного процесса в </w:t>
      </w:r>
      <w:r w:rsidR="00E814F3">
        <w:rPr>
          <w:rFonts w:eastAsiaTheme="minorHAnsi"/>
          <w:sz w:val="28"/>
          <w:szCs w:val="28"/>
          <w:lang w:eastAsia="en-US"/>
        </w:rPr>
        <w:t>университете</w:t>
      </w:r>
      <w:r w:rsidR="00996A99">
        <w:rPr>
          <w:rFonts w:eastAsiaTheme="minorHAnsi"/>
          <w:sz w:val="28"/>
          <w:szCs w:val="28"/>
          <w:lang w:eastAsia="en-US"/>
        </w:rPr>
        <w:t>;</w:t>
      </w:r>
    </w:p>
    <w:p w:rsidR="00A8452F" w:rsidRDefault="00A8452F" w:rsidP="00700658">
      <w:pPr>
        <w:autoSpaceDE w:val="0"/>
        <w:autoSpaceDN w:val="0"/>
        <w:adjustRightInd w:val="0"/>
        <w:ind w:firstLine="709"/>
        <w:jc w:val="both"/>
        <w:rPr>
          <w:rFonts w:eastAsiaTheme="minorHAnsi"/>
          <w:sz w:val="28"/>
          <w:szCs w:val="28"/>
          <w:lang w:eastAsia="en-US"/>
        </w:rPr>
      </w:pPr>
      <w:r>
        <w:rPr>
          <w:sz w:val="28"/>
          <w:szCs w:val="28"/>
        </w:rPr>
        <w:t xml:space="preserve">– </w:t>
      </w:r>
      <w:r w:rsidR="00996A99">
        <w:rPr>
          <w:sz w:val="28"/>
          <w:szCs w:val="28"/>
        </w:rPr>
        <w:t>п</w:t>
      </w:r>
      <w:r w:rsidR="00996A99">
        <w:rPr>
          <w:rFonts w:eastAsiaTheme="minorHAnsi"/>
          <w:sz w:val="28"/>
          <w:szCs w:val="28"/>
          <w:lang w:eastAsia="en-US"/>
        </w:rPr>
        <w:t xml:space="preserve">овышения компетентности и уровня квалификации педагогических работников </w:t>
      </w:r>
      <w:r w:rsidR="00E814F3">
        <w:rPr>
          <w:rFonts w:eastAsiaTheme="minorHAnsi"/>
          <w:sz w:val="28"/>
          <w:szCs w:val="28"/>
          <w:lang w:eastAsia="en-US"/>
        </w:rPr>
        <w:t>университета</w:t>
      </w:r>
      <w:r w:rsidR="00996A99">
        <w:rPr>
          <w:rFonts w:eastAsiaTheme="minorHAnsi"/>
          <w:sz w:val="28"/>
          <w:szCs w:val="28"/>
          <w:lang w:eastAsia="en-US"/>
        </w:rPr>
        <w:t>, участвующих в реализации образовательных программ;</w:t>
      </w:r>
    </w:p>
    <w:p w:rsidR="00A8452F" w:rsidRDefault="00A8452F" w:rsidP="00700658">
      <w:pPr>
        <w:autoSpaceDE w:val="0"/>
        <w:autoSpaceDN w:val="0"/>
        <w:adjustRightInd w:val="0"/>
        <w:ind w:firstLine="709"/>
        <w:jc w:val="both"/>
        <w:rPr>
          <w:rFonts w:eastAsiaTheme="minorHAnsi"/>
          <w:sz w:val="28"/>
          <w:szCs w:val="28"/>
          <w:lang w:eastAsia="en-US"/>
        </w:rPr>
      </w:pPr>
      <w:r>
        <w:rPr>
          <w:sz w:val="28"/>
          <w:szCs w:val="28"/>
        </w:rPr>
        <w:t xml:space="preserve">– </w:t>
      </w:r>
      <w:r w:rsidR="001A1942">
        <w:rPr>
          <w:rFonts w:eastAsiaTheme="minorHAnsi"/>
          <w:sz w:val="28"/>
          <w:szCs w:val="28"/>
          <w:lang w:eastAsia="en-US"/>
        </w:rPr>
        <w:t>п</w:t>
      </w:r>
      <w:r w:rsidR="00616AF1">
        <w:rPr>
          <w:rFonts w:eastAsiaTheme="minorHAnsi"/>
          <w:sz w:val="28"/>
          <w:szCs w:val="28"/>
          <w:lang w:eastAsia="en-US"/>
        </w:rPr>
        <w:t>овышени</w:t>
      </w:r>
      <w:r w:rsidR="001A1942">
        <w:rPr>
          <w:rFonts w:eastAsiaTheme="minorHAnsi"/>
          <w:sz w:val="28"/>
          <w:szCs w:val="28"/>
          <w:lang w:eastAsia="en-US"/>
        </w:rPr>
        <w:t>я</w:t>
      </w:r>
      <w:r w:rsidR="00616AF1">
        <w:rPr>
          <w:rFonts w:eastAsiaTheme="minorHAnsi"/>
          <w:sz w:val="28"/>
          <w:szCs w:val="28"/>
          <w:lang w:eastAsia="en-US"/>
        </w:rPr>
        <w:t xml:space="preserve"> мотивации обучающихся к успешному освоению образовательных программ</w:t>
      </w:r>
      <w:r w:rsidR="001A1942">
        <w:rPr>
          <w:rFonts w:eastAsiaTheme="minorHAnsi"/>
          <w:sz w:val="28"/>
          <w:szCs w:val="28"/>
          <w:lang w:eastAsia="en-US"/>
        </w:rPr>
        <w:t>;</w:t>
      </w:r>
    </w:p>
    <w:p w:rsidR="00A8452F" w:rsidRDefault="00A8452F" w:rsidP="00700658">
      <w:pPr>
        <w:autoSpaceDE w:val="0"/>
        <w:autoSpaceDN w:val="0"/>
        <w:adjustRightInd w:val="0"/>
        <w:ind w:firstLine="709"/>
        <w:jc w:val="both"/>
        <w:rPr>
          <w:rFonts w:eastAsiaTheme="minorHAnsi"/>
          <w:sz w:val="28"/>
          <w:szCs w:val="28"/>
          <w:lang w:eastAsia="en-US"/>
        </w:rPr>
      </w:pPr>
      <w:r>
        <w:rPr>
          <w:sz w:val="28"/>
          <w:szCs w:val="28"/>
        </w:rPr>
        <w:t xml:space="preserve">– </w:t>
      </w:r>
      <w:r w:rsidR="001A1942">
        <w:rPr>
          <w:rFonts w:eastAsiaTheme="minorHAnsi"/>
          <w:sz w:val="28"/>
          <w:szCs w:val="28"/>
          <w:lang w:eastAsia="en-US"/>
        </w:rPr>
        <w:t>у</w:t>
      </w:r>
      <w:r w:rsidR="00616AF1">
        <w:rPr>
          <w:rFonts w:eastAsiaTheme="minorHAnsi"/>
          <w:sz w:val="28"/>
          <w:szCs w:val="28"/>
          <w:lang w:eastAsia="en-US"/>
        </w:rPr>
        <w:t>силени</w:t>
      </w:r>
      <w:r w:rsidR="001A1942">
        <w:rPr>
          <w:rFonts w:eastAsiaTheme="minorHAnsi"/>
          <w:sz w:val="28"/>
          <w:szCs w:val="28"/>
          <w:lang w:eastAsia="en-US"/>
        </w:rPr>
        <w:t>я</w:t>
      </w:r>
      <w:r w:rsidR="00616AF1">
        <w:rPr>
          <w:rFonts w:eastAsiaTheme="minorHAnsi"/>
          <w:sz w:val="28"/>
          <w:szCs w:val="28"/>
          <w:lang w:eastAsia="en-US"/>
        </w:rPr>
        <w:t xml:space="preserve"> взаимодействия </w:t>
      </w:r>
      <w:r w:rsidR="00E814F3">
        <w:rPr>
          <w:rFonts w:eastAsiaTheme="minorHAnsi"/>
          <w:sz w:val="28"/>
          <w:szCs w:val="28"/>
          <w:lang w:eastAsia="en-US"/>
        </w:rPr>
        <w:t>университета</w:t>
      </w:r>
      <w:r w:rsidR="00616AF1">
        <w:rPr>
          <w:rFonts w:eastAsiaTheme="minorHAnsi"/>
          <w:sz w:val="28"/>
          <w:szCs w:val="28"/>
          <w:lang w:eastAsia="en-US"/>
        </w:rPr>
        <w:t xml:space="preserve"> с профильными предприятиями и организациями по вопросам совершенствования образовательного процесса</w:t>
      </w:r>
      <w:r w:rsidR="001A1942">
        <w:rPr>
          <w:rFonts w:eastAsiaTheme="minorHAnsi"/>
          <w:sz w:val="28"/>
          <w:szCs w:val="28"/>
          <w:lang w:eastAsia="en-US"/>
        </w:rPr>
        <w:t>;</w:t>
      </w:r>
    </w:p>
    <w:p w:rsidR="00225314" w:rsidRDefault="00A8452F" w:rsidP="00700658">
      <w:pPr>
        <w:autoSpaceDE w:val="0"/>
        <w:autoSpaceDN w:val="0"/>
        <w:adjustRightInd w:val="0"/>
        <w:ind w:firstLine="709"/>
        <w:jc w:val="both"/>
        <w:rPr>
          <w:rFonts w:eastAsiaTheme="minorHAnsi"/>
          <w:sz w:val="28"/>
          <w:szCs w:val="28"/>
          <w:lang w:eastAsia="en-US"/>
        </w:rPr>
      </w:pPr>
      <w:r>
        <w:rPr>
          <w:sz w:val="28"/>
          <w:szCs w:val="28"/>
        </w:rPr>
        <w:t xml:space="preserve">– </w:t>
      </w:r>
      <w:r w:rsidR="001A1942">
        <w:rPr>
          <w:sz w:val="28"/>
          <w:szCs w:val="28"/>
        </w:rPr>
        <w:t>п</w:t>
      </w:r>
      <w:r w:rsidR="00616AF1">
        <w:rPr>
          <w:rFonts w:eastAsiaTheme="minorHAnsi"/>
          <w:sz w:val="28"/>
          <w:szCs w:val="28"/>
          <w:lang w:eastAsia="en-US"/>
        </w:rPr>
        <w:t>ротиводействи</w:t>
      </w:r>
      <w:r w:rsidR="001A1942">
        <w:rPr>
          <w:rFonts w:eastAsiaTheme="minorHAnsi"/>
          <w:sz w:val="28"/>
          <w:szCs w:val="28"/>
          <w:lang w:eastAsia="en-US"/>
        </w:rPr>
        <w:t>я</w:t>
      </w:r>
      <w:r w:rsidR="00616AF1">
        <w:rPr>
          <w:rFonts w:eastAsiaTheme="minorHAnsi"/>
          <w:sz w:val="28"/>
          <w:szCs w:val="28"/>
          <w:lang w:eastAsia="en-US"/>
        </w:rPr>
        <w:t xml:space="preserve"> коррупционным проявлениям в ходе реализации образовательного процесса.</w:t>
      </w:r>
    </w:p>
    <w:p w:rsidR="00A8452F" w:rsidRDefault="00E615AF" w:rsidP="00700658">
      <w:pPr>
        <w:autoSpaceDE w:val="0"/>
        <w:autoSpaceDN w:val="0"/>
        <w:adjustRightInd w:val="0"/>
        <w:ind w:firstLine="709"/>
        <w:jc w:val="both"/>
        <w:rPr>
          <w:sz w:val="28"/>
          <w:szCs w:val="28"/>
        </w:rPr>
      </w:pPr>
      <w:r>
        <w:rPr>
          <w:sz w:val="28"/>
          <w:szCs w:val="28"/>
        </w:rPr>
        <w:t>1.</w:t>
      </w:r>
      <w:r w:rsidR="00DE0409">
        <w:rPr>
          <w:sz w:val="28"/>
          <w:szCs w:val="28"/>
        </w:rPr>
        <w:t>3</w:t>
      </w:r>
      <w:r>
        <w:rPr>
          <w:sz w:val="28"/>
          <w:szCs w:val="28"/>
        </w:rPr>
        <w:t>. Задачами</w:t>
      </w:r>
      <w:r w:rsidR="001A1942">
        <w:rPr>
          <w:sz w:val="28"/>
          <w:szCs w:val="28"/>
        </w:rPr>
        <w:t xml:space="preserve"> </w:t>
      </w:r>
      <w:r>
        <w:rPr>
          <w:sz w:val="28"/>
          <w:szCs w:val="28"/>
        </w:rPr>
        <w:t xml:space="preserve">внутренней </w:t>
      </w:r>
      <w:r w:rsidR="00EC7F8C">
        <w:rPr>
          <w:sz w:val="28"/>
          <w:szCs w:val="28"/>
        </w:rPr>
        <w:t xml:space="preserve">независимой </w:t>
      </w:r>
      <w:r>
        <w:rPr>
          <w:sz w:val="28"/>
          <w:szCs w:val="28"/>
        </w:rPr>
        <w:t>оценки качества образо</w:t>
      </w:r>
      <w:r w:rsidR="00A8452F">
        <w:rPr>
          <w:sz w:val="28"/>
          <w:szCs w:val="28"/>
        </w:rPr>
        <w:t>вания являются:</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 xml:space="preserve">соответствие организации и порядка проведения учебного процесса требованиям законодательства Российской Федерации в области образования, и других нормативных актов, регламентирующих деятельность </w:t>
      </w:r>
      <w:r w:rsidR="008A1F73">
        <w:rPr>
          <w:sz w:val="28"/>
          <w:szCs w:val="28"/>
        </w:rPr>
        <w:t>университета</w:t>
      </w:r>
      <w:r>
        <w:rPr>
          <w:sz w:val="28"/>
          <w:szCs w:val="28"/>
        </w:rPr>
        <w:t>;</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 xml:space="preserve">повышение конкурентоспособности </w:t>
      </w:r>
      <w:r w:rsidR="002B2A4C">
        <w:rPr>
          <w:sz w:val="28"/>
          <w:szCs w:val="28"/>
        </w:rPr>
        <w:t>ОП</w:t>
      </w:r>
      <w:r w:rsidR="00E615AF">
        <w:rPr>
          <w:sz w:val="28"/>
          <w:szCs w:val="28"/>
        </w:rPr>
        <w:t xml:space="preserve">, реализуемых </w:t>
      </w:r>
      <w:r w:rsidR="008A1F73">
        <w:rPr>
          <w:sz w:val="28"/>
          <w:szCs w:val="28"/>
        </w:rPr>
        <w:t>университетом</w:t>
      </w:r>
      <w:r>
        <w:rPr>
          <w:sz w:val="28"/>
          <w:szCs w:val="28"/>
        </w:rPr>
        <w:t>;</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соответствие качества подготовки обучающихся, их уровня знаний, умений, навыков и к</w:t>
      </w:r>
      <w:r>
        <w:rPr>
          <w:sz w:val="28"/>
          <w:szCs w:val="28"/>
        </w:rPr>
        <w:t>омпетенций требованиям ФГОС;</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 xml:space="preserve">создание </w:t>
      </w:r>
      <w:r w:rsidR="008A1F73">
        <w:rPr>
          <w:sz w:val="28"/>
          <w:szCs w:val="28"/>
        </w:rPr>
        <w:t>фонда</w:t>
      </w:r>
      <w:r>
        <w:rPr>
          <w:sz w:val="28"/>
          <w:szCs w:val="28"/>
        </w:rPr>
        <w:t xml:space="preserve"> оценочных материалов;</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создание условий, позволяющих эффективно организовывать и поддерживать процесс оценки, обеспечивать преем</w:t>
      </w:r>
      <w:r>
        <w:rPr>
          <w:sz w:val="28"/>
          <w:szCs w:val="28"/>
        </w:rPr>
        <w:t>ственность в процедурах оценки;</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 xml:space="preserve">совершенствование ресурсного обеспечения образовательного процесса в </w:t>
      </w:r>
      <w:r w:rsidR="008A1F73">
        <w:rPr>
          <w:sz w:val="28"/>
          <w:szCs w:val="28"/>
        </w:rPr>
        <w:t>университете</w:t>
      </w:r>
      <w:r>
        <w:rPr>
          <w:sz w:val="28"/>
          <w:szCs w:val="28"/>
        </w:rPr>
        <w:t>;</w:t>
      </w:r>
    </w:p>
    <w:p w:rsidR="00A8452F" w:rsidRDefault="00A8452F" w:rsidP="00700658">
      <w:pPr>
        <w:autoSpaceDE w:val="0"/>
        <w:autoSpaceDN w:val="0"/>
        <w:adjustRightInd w:val="0"/>
        <w:ind w:firstLine="709"/>
        <w:jc w:val="both"/>
        <w:rPr>
          <w:sz w:val="28"/>
          <w:szCs w:val="28"/>
        </w:rPr>
      </w:pPr>
      <w:r>
        <w:rPr>
          <w:sz w:val="28"/>
          <w:szCs w:val="28"/>
        </w:rPr>
        <w:t xml:space="preserve">– </w:t>
      </w:r>
      <w:r w:rsidR="008A1F73">
        <w:rPr>
          <w:sz w:val="28"/>
          <w:szCs w:val="28"/>
        </w:rPr>
        <w:t xml:space="preserve">повышение </w:t>
      </w:r>
      <w:r w:rsidR="00E615AF">
        <w:rPr>
          <w:sz w:val="28"/>
          <w:szCs w:val="28"/>
        </w:rPr>
        <w:t>обеспечен</w:t>
      </w:r>
      <w:r w:rsidR="008A1F73">
        <w:rPr>
          <w:sz w:val="28"/>
          <w:szCs w:val="28"/>
        </w:rPr>
        <w:t>ия</w:t>
      </w:r>
      <w:r w:rsidR="00E615AF">
        <w:rPr>
          <w:sz w:val="28"/>
          <w:szCs w:val="28"/>
        </w:rPr>
        <w:t xml:space="preserve"> обучающихся учебной, научной, м</w:t>
      </w:r>
      <w:r>
        <w:rPr>
          <w:sz w:val="28"/>
          <w:szCs w:val="28"/>
        </w:rPr>
        <w:t>етодической и иной литературой;</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 xml:space="preserve">повышение компетентности и уровня квалификации </w:t>
      </w:r>
      <w:r w:rsidR="00663A48">
        <w:rPr>
          <w:sz w:val="28"/>
          <w:szCs w:val="28"/>
        </w:rPr>
        <w:t xml:space="preserve">педагогических работников </w:t>
      </w:r>
      <w:r w:rsidR="008A1F73">
        <w:rPr>
          <w:sz w:val="28"/>
          <w:szCs w:val="28"/>
        </w:rPr>
        <w:t>университета</w:t>
      </w:r>
      <w:r>
        <w:rPr>
          <w:sz w:val="28"/>
          <w:szCs w:val="28"/>
        </w:rPr>
        <w:t>;</w:t>
      </w:r>
    </w:p>
    <w:p w:rsidR="00A8452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усиление взаимодействия ФГБОУ ВО «</w:t>
      </w:r>
      <w:r w:rsidR="008A1F73">
        <w:rPr>
          <w:sz w:val="28"/>
          <w:szCs w:val="28"/>
        </w:rPr>
        <w:t>БГУ</w:t>
      </w:r>
      <w:r w:rsidR="00E615AF">
        <w:rPr>
          <w:sz w:val="28"/>
          <w:szCs w:val="28"/>
        </w:rPr>
        <w:t>» с профильными предприятиями и организациями по вопросам совершенствов</w:t>
      </w:r>
      <w:r>
        <w:rPr>
          <w:sz w:val="28"/>
          <w:szCs w:val="28"/>
        </w:rPr>
        <w:t>ания образовательного процесса;</w:t>
      </w:r>
    </w:p>
    <w:p w:rsidR="00E615AF" w:rsidRDefault="00A8452F" w:rsidP="00700658">
      <w:pPr>
        <w:autoSpaceDE w:val="0"/>
        <w:autoSpaceDN w:val="0"/>
        <w:adjustRightInd w:val="0"/>
        <w:ind w:firstLine="709"/>
        <w:jc w:val="both"/>
        <w:rPr>
          <w:sz w:val="28"/>
          <w:szCs w:val="28"/>
        </w:rPr>
      </w:pPr>
      <w:r>
        <w:rPr>
          <w:sz w:val="28"/>
          <w:szCs w:val="28"/>
        </w:rPr>
        <w:t xml:space="preserve">– </w:t>
      </w:r>
      <w:r w:rsidR="00E615AF">
        <w:rPr>
          <w:sz w:val="28"/>
          <w:szCs w:val="28"/>
        </w:rPr>
        <w:t xml:space="preserve">противодействие коррупционным проявлениям в ходе </w:t>
      </w:r>
      <w:r w:rsidR="00743988">
        <w:rPr>
          <w:sz w:val="28"/>
          <w:szCs w:val="28"/>
        </w:rPr>
        <w:t>организации</w:t>
      </w:r>
      <w:r w:rsidR="00E615AF">
        <w:rPr>
          <w:sz w:val="28"/>
          <w:szCs w:val="28"/>
        </w:rPr>
        <w:t xml:space="preserve"> образовательного процесса. </w:t>
      </w:r>
    </w:p>
    <w:p w:rsidR="007A1E63" w:rsidRDefault="00E615AF" w:rsidP="007A1E63">
      <w:pPr>
        <w:autoSpaceDE w:val="0"/>
        <w:autoSpaceDN w:val="0"/>
        <w:adjustRightInd w:val="0"/>
        <w:ind w:firstLine="709"/>
        <w:jc w:val="both"/>
        <w:rPr>
          <w:sz w:val="28"/>
          <w:szCs w:val="28"/>
        </w:rPr>
      </w:pPr>
      <w:r>
        <w:rPr>
          <w:sz w:val="28"/>
          <w:szCs w:val="28"/>
        </w:rPr>
        <w:t>1.</w:t>
      </w:r>
      <w:r w:rsidR="00DE0409">
        <w:rPr>
          <w:sz w:val="28"/>
          <w:szCs w:val="28"/>
        </w:rPr>
        <w:t>4</w:t>
      </w:r>
      <w:r>
        <w:rPr>
          <w:sz w:val="28"/>
          <w:szCs w:val="28"/>
        </w:rPr>
        <w:t xml:space="preserve">. Функции внутренней </w:t>
      </w:r>
      <w:r w:rsidR="00EC7F8C">
        <w:rPr>
          <w:sz w:val="28"/>
          <w:szCs w:val="28"/>
        </w:rPr>
        <w:t>независимой</w:t>
      </w:r>
      <w:r w:rsidR="007A1E63">
        <w:rPr>
          <w:sz w:val="28"/>
          <w:szCs w:val="28"/>
        </w:rPr>
        <w:t xml:space="preserve"> оценки качества образования:</w:t>
      </w:r>
    </w:p>
    <w:p w:rsidR="007A1E63" w:rsidRDefault="007A1E63" w:rsidP="007A1E63">
      <w:pPr>
        <w:autoSpaceDE w:val="0"/>
        <w:autoSpaceDN w:val="0"/>
        <w:adjustRightInd w:val="0"/>
        <w:ind w:firstLine="709"/>
        <w:jc w:val="both"/>
        <w:rPr>
          <w:sz w:val="28"/>
          <w:szCs w:val="28"/>
        </w:rPr>
      </w:pPr>
      <w:r w:rsidRPr="007A1E63">
        <w:rPr>
          <w:sz w:val="28"/>
          <w:szCs w:val="28"/>
        </w:rPr>
        <w:t>–</w:t>
      </w:r>
      <w:r>
        <w:rPr>
          <w:sz w:val="28"/>
          <w:szCs w:val="28"/>
        </w:rPr>
        <w:t xml:space="preserve"> </w:t>
      </w:r>
      <w:r w:rsidR="00E615AF">
        <w:rPr>
          <w:sz w:val="28"/>
          <w:szCs w:val="28"/>
        </w:rPr>
        <w:t xml:space="preserve">создание условий для определения уровня </w:t>
      </w:r>
      <w:proofErr w:type="spellStart"/>
      <w:r w:rsidR="00E615AF">
        <w:rPr>
          <w:sz w:val="28"/>
          <w:szCs w:val="28"/>
        </w:rPr>
        <w:t>сформированности</w:t>
      </w:r>
      <w:proofErr w:type="spellEnd"/>
      <w:r w:rsidR="00E615AF">
        <w:rPr>
          <w:sz w:val="28"/>
          <w:szCs w:val="28"/>
        </w:rPr>
        <w:t xml:space="preserve"> компетенций и самоанализа образовательной деятельности всеми участни</w:t>
      </w:r>
      <w:r>
        <w:rPr>
          <w:sz w:val="28"/>
          <w:szCs w:val="28"/>
        </w:rPr>
        <w:t>ками образовательного процесса;</w:t>
      </w:r>
    </w:p>
    <w:p w:rsidR="007A1E63" w:rsidRDefault="007A1E63" w:rsidP="007A1E63">
      <w:pPr>
        <w:autoSpaceDE w:val="0"/>
        <w:autoSpaceDN w:val="0"/>
        <w:adjustRightInd w:val="0"/>
        <w:ind w:firstLine="709"/>
        <w:jc w:val="both"/>
        <w:rPr>
          <w:sz w:val="28"/>
          <w:szCs w:val="28"/>
        </w:rPr>
      </w:pPr>
      <w:r>
        <w:rPr>
          <w:sz w:val="28"/>
          <w:szCs w:val="28"/>
        </w:rPr>
        <w:t xml:space="preserve">– </w:t>
      </w:r>
      <w:r w:rsidR="00E615AF">
        <w:rPr>
          <w:sz w:val="28"/>
          <w:szCs w:val="28"/>
        </w:rPr>
        <w:t>определени</w:t>
      </w:r>
      <w:r w:rsidR="001A70B7">
        <w:rPr>
          <w:sz w:val="28"/>
          <w:szCs w:val="28"/>
        </w:rPr>
        <w:t>е</w:t>
      </w:r>
      <w:r w:rsidR="00E615AF">
        <w:rPr>
          <w:sz w:val="28"/>
          <w:szCs w:val="28"/>
        </w:rPr>
        <w:t xml:space="preserve"> основных тенденций уровня </w:t>
      </w:r>
      <w:proofErr w:type="spellStart"/>
      <w:r w:rsidR="00E615AF">
        <w:rPr>
          <w:sz w:val="28"/>
          <w:szCs w:val="28"/>
        </w:rPr>
        <w:t>сформированности</w:t>
      </w:r>
      <w:proofErr w:type="spellEnd"/>
      <w:r w:rsidR="00E615AF">
        <w:rPr>
          <w:sz w:val="28"/>
          <w:szCs w:val="28"/>
        </w:rPr>
        <w:t xml:space="preserve"> компетенций и составлени</w:t>
      </w:r>
      <w:r w:rsidR="00E7777F">
        <w:rPr>
          <w:sz w:val="28"/>
          <w:szCs w:val="28"/>
        </w:rPr>
        <w:t>е</w:t>
      </w:r>
      <w:r>
        <w:rPr>
          <w:sz w:val="28"/>
          <w:szCs w:val="28"/>
        </w:rPr>
        <w:t xml:space="preserve"> прогноза на перспективу;</w:t>
      </w:r>
    </w:p>
    <w:p w:rsidR="007A1E63" w:rsidRDefault="007A1E63" w:rsidP="007A1E63">
      <w:pPr>
        <w:autoSpaceDE w:val="0"/>
        <w:autoSpaceDN w:val="0"/>
        <w:adjustRightInd w:val="0"/>
        <w:ind w:firstLine="709"/>
        <w:jc w:val="both"/>
        <w:rPr>
          <w:sz w:val="28"/>
          <w:szCs w:val="28"/>
        </w:rPr>
      </w:pPr>
      <w:r>
        <w:rPr>
          <w:sz w:val="28"/>
          <w:szCs w:val="28"/>
        </w:rPr>
        <w:t xml:space="preserve">– </w:t>
      </w:r>
      <w:r w:rsidR="00E615AF">
        <w:rPr>
          <w:sz w:val="28"/>
          <w:szCs w:val="28"/>
        </w:rPr>
        <w:t xml:space="preserve">выявление </w:t>
      </w:r>
      <w:r w:rsidR="001A70B7">
        <w:rPr>
          <w:sz w:val="28"/>
          <w:szCs w:val="28"/>
        </w:rPr>
        <w:t>и решение возник</w:t>
      </w:r>
      <w:r>
        <w:rPr>
          <w:sz w:val="28"/>
          <w:szCs w:val="28"/>
        </w:rPr>
        <w:t>ающих проблем;</w:t>
      </w:r>
    </w:p>
    <w:p w:rsidR="007A1E63" w:rsidRDefault="007A1E63" w:rsidP="00DE0409">
      <w:pPr>
        <w:tabs>
          <w:tab w:val="left" w:pos="851"/>
          <w:tab w:val="left" w:pos="993"/>
        </w:tabs>
        <w:autoSpaceDE w:val="0"/>
        <w:autoSpaceDN w:val="0"/>
        <w:adjustRightInd w:val="0"/>
        <w:ind w:firstLine="709"/>
        <w:jc w:val="both"/>
        <w:rPr>
          <w:sz w:val="28"/>
          <w:szCs w:val="28"/>
        </w:rPr>
      </w:pPr>
      <w:r>
        <w:rPr>
          <w:sz w:val="28"/>
          <w:szCs w:val="28"/>
        </w:rPr>
        <w:t xml:space="preserve">– </w:t>
      </w:r>
      <w:r w:rsidR="00E615AF">
        <w:rPr>
          <w:sz w:val="28"/>
          <w:szCs w:val="28"/>
        </w:rPr>
        <w:t>побуждение участников образовательного пр</w:t>
      </w:r>
      <w:r>
        <w:rPr>
          <w:sz w:val="28"/>
          <w:szCs w:val="28"/>
        </w:rPr>
        <w:t>оцесса к самосовершенствованию;</w:t>
      </w:r>
    </w:p>
    <w:p w:rsidR="001A70B7" w:rsidRDefault="007A1E63" w:rsidP="007A1E63">
      <w:pPr>
        <w:autoSpaceDE w:val="0"/>
        <w:autoSpaceDN w:val="0"/>
        <w:adjustRightInd w:val="0"/>
        <w:ind w:firstLine="709"/>
        <w:jc w:val="both"/>
        <w:rPr>
          <w:sz w:val="28"/>
          <w:szCs w:val="28"/>
        </w:rPr>
      </w:pPr>
      <w:r>
        <w:rPr>
          <w:sz w:val="28"/>
          <w:szCs w:val="28"/>
        </w:rPr>
        <w:t xml:space="preserve">– </w:t>
      </w:r>
      <w:r w:rsidR="00E615AF">
        <w:rPr>
          <w:sz w:val="28"/>
          <w:szCs w:val="28"/>
        </w:rPr>
        <w:t>комплексн</w:t>
      </w:r>
      <w:r w:rsidR="001A70B7">
        <w:rPr>
          <w:sz w:val="28"/>
          <w:szCs w:val="28"/>
        </w:rPr>
        <w:t>ая</w:t>
      </w:r>
      <w:r w:rsidR="00E615AF">
        <w:rPr>
          <w:sz w:val="28"/>
          <w:szCs w:val="28"/>
        </w:rPr>
        <w:t xml:space="preserve"> оценк</w:t>
      </w:r>
      <w:r w:rsidR="001A70B7">
        <w:rPr>
          <w:sz w:val="28"/>
          <w:szCs w:val="28"/>
        </w:rPr>
        <w:t>а</w:t>
      </w:r>
      <w:r w:rsidR="00E615AF">
        <w:rPr>
          <w:sz w:val="28"/>
          <w:szCs w:val="28"/>
        </w:rPr>
        <w:t xml:space="preserve"> качества подготовки обучающихся и качества работы </w:t>
      </w:r>
      <w:r w:rsidR="00663A48">
        <w:rPr>
          <w:sz w:val="28"/>
          <w:szCs w:val="28"/>
        </w:rPr>
        <w:t>педагогических работников</w:t>
      </w:r>
      <w:r w:rsidR="004434A9">
        <w:rPr>
          <w:sz w:val="28"/>
          <w:szCs w:val="28"/>
        </w:rPr>
        <w:t xml:space="preserve"> университета.</w:t>
      </w:r>
    </w:p>
    <w:p w:rsidR="008E69F9" w:rsidRDefault="001A70B7" w:rsidP="00700658">
      <w:pPr>
        <w:autoSpaceDE w:val="0"/>
        <w:autoSpaceDN w:val="0"/>
        <w:adjustRightInd w:val="0"/>
        <w:ind w:firstLine="709"/>
        <w:jc w:val="both"/>
        <w:rPr>
          <w:sz w:val="28"/>
          <w:szCs w:val="28"/>
        </w:rPr>
      </w:pPr>
      <w:r>
        <w:rPr>
          <w:sz w:val="28"/>
          <w:szCs w:val="28"/>
        </w:rPr>
        <w:t>1.</w:t>
      </w:r>
      <w:r w:rsidR="00DE0409">
        <w:rPr>
          <w:sz w:val="28"/>
          <w:szCs w:val="28"/>
        </w:rPr>
        <w:t>5</w:t>
      </w:r>
      <w:r>
        <w:rPr>
          <w:sz w:val="28"/>
          <w:szCs w:val="28"/>
        </w:rPr>
        <w:t xml:space="preserve">. Система оценки качества образования в университете основывается на принципах </w:t>
      </w:r>
      <w:r w:rsidRPr="001A70B7">
        <w:rPr>
          <w:sz w:val="28"/>
          <w:szCs w:val="28"/>
        </w:rPr>
        <w:t>открытости</w:t>
      </w:r>
      <w:r>
        <w:rPr>
          <w:sz w:val="28"/>
          <w:szCs w:val="28"/>
        </w:rPr>
        <w:t>, доступности, объективности, регулярности, независимости.</w:t>
      </w:r>
    </w:p>
    <w:p w:rsidR="007A1E63" w:rsidRDefault="00E615AF" w:rsidP="007A1E63">
      <w:pPr>
        <w:autoSpaceDE w:val="0"/>
        <w:autoSpaceDN w:val="0"/>
        <w:adjustRightInd w:val="0"/>
        <w:ind w:firstLine="709"/>
        <w:jc w:val="both"/>
        <w:rPr>
          <w:sz w:val="28"/>
          <w:szCs w:val="28"/>
        </w:rPr>
      </w:pPr>
      <w:r>
        <w:rPr>
          <w:sz w:val="28"/>
          <w:szCs w:val="28"/>
        </w:rPr>
        <w:t>1.</w:t>
      </w:r>
      <w:r w:rsidR="00DE0409">
        <w:rPr>
          <w:sz w:val="28"/>
          <w:szCs w:val="28"/>
        </w:rPr>
        <w:t>6</w:t>
      </w:r>
      <w:r>
        <w:rPr>
          <w:sz w:val="28"/>
          <w:szCs w:val="28"/>
        </w:rPr>
        <w:t>. Методическое сопровождение</w:t>
      </w:r>
      <w:r w:rsidR="008E69F9">
        <w:rPr>
          <w:sz w:val="28"/>
          <w:szCs w:val="28"/>
        </w:rPr>
        <w:t xml:space="preserve"> </w:t>
      </w:r>
      <w:r>
        <w:rPr>
          <w:sz w:val="28"/>
          <w:szCs w:val="28"/>
        </w:rPr>
        <w:t xml:space="preserve">внутренней </w:t>
      </w:r>
      <w:r w:rsidR="008E69F9">
        <w:rPr>
          <w:sz w:val="28"/>
          <w:szCs w:val="28"/>
        </w:rPr>
        <w:t>независимой</w:t>
      </w:r>
      <w:r>
        <w:rPr>
          <w:sz w:val="28"/>
          <w:szCs w:val="28"/>
        </w:rPr>
        <w:t xml:space="preserve"> оценки кач</w:t>
      </w:r>
      <w:r w:rsidR="007A1E63">
        <w:rPr>
          <w:sz w:val="28"/>
          <w:szCs w:val="28"/>
        </w:rPr>
        <w:t>ества образования представлено:</w:t>
      </w:r>
    </w:p>
    <w:p w:rsidR="007A1E63" w:rsidRDefault="007A1E63" w:rsidP="007A1E63">
      <w:pPr>
        <w:autoSpaceDE w:val="0"/>
        <w:autoSpaceDN w:val="0"/>
        <w:adjustRightInd w:val="0"/>
        <w:ind w:firstLine="709"/>
        <w:jc w:val="both"/>
        <w:rPr>
          <w:sz w:val="28"/>
          <w:szCs w:val="28"/>
        </w:rPr>
      </w:pPr>
      <w:r>
        <w:rPr>
          <w:sz w:val="28"/>
          <w:szCs w:val="28"/>
        </w:rPr>
        <w:t xml:space="preserve">– </w:t>
      </w:r>
      <w:r w:rsidR="00E615AF">
        <w:rPr>
          <w:sz w:val="28"/>
          <w:szCs w:val="28"/>
        </w:rPr>
        <w:t>комплексом учебных и учебно-методических документов, необходимых для эффективного осуществления оценочных процедур процесса подготовки выпускни</w:t>
      </w:r>
      <w:r>
        <w:rPr>
          <w:sz w:val="28"/>
          <w:szCs w:val="28"/>
        </w:rPr>
        <w:t xml:space="preserve">ков на </w:t>
      </w:r>
      <w:proofErr w:type="spellStart"/>
      <w:r>
        <w:rPr>
          <w:sz w:val="28"/>
          <w:szCs w:val="28"/>
        </w:rPr>
        <w:t>компетентностной</w:t>
      </w:r>
      <w:proofErr w:type="spellEnd"/>
      <w:r>
        <w:rPr>
          <w:sz w:val="28"/>
          <w:szCs w:val="28"/>
        </w:rPr>
        <w:t xml:space="preserve"> основе;</w:t>
      </w:r>
    </w:p>
    <w:p w:rsidR="00E615AF" w:rsidRDefault="007A1E63" w:rsidP="007A1E63">
      <w:pPr>
        <w:autoSpaceDE w:val="0"/>
        <w:autoSpaceDN w:val="0"/>
        <w:adjustRightInd w:val="0"/>
        <w:ind w:firstLine="709"/>
        <w:jc w:val="both"/>
        <w:rPr>
          <w:sz w:val="28"/>
          <w:szCs w:val="28"/>
        </w:rPr>
      </w:pPr>
      <w:r>
        <w:rPr>
          <w:sz w:val="28"/>
          <w:szCs w:val="28"/>
        </w:rPr>
        <w:t xml:space="preserve">– </w:t>
      </w:r>
      <w:r w:rsidR="00E615AF">
        <w:rPr>
          <w:sz w:val="28"/>
          <w:szCs w:val="28"/>
        </w:rPr>
        <w:t xml:space="preserve">оценочными материалами качества подготовки выпускника по программам ФГОС, которые разрабатываются педагогическими работниками, относящимися к </w:t>
      </w:r>
      <w:r w:rsidR="00663A48">
        <w:rPr>
          <w:sz w:val="28"/>
          <w:szCs w:val="28"/>
        </w:rPr>
        <w:t>педагогическим работникам</w:t>
      </w:r>
      <w:r w:rsidR="00E615AF">
        <w:rPr>
          <w:sz w:val="28"/>
          <w:szCs w:val="28"/>
        </w:rPr>
        <w:t xml:space="preserve"> ФГБОУ ВО «</w:t>
      </w:r>
      <w:r w:rsidR="008E69F9">
        <w:rPr>
          <w:sz w:val="28"/>
          <w:szCs w:val="28"/>
        </w:rPr>
        <w:t>БГУ»</w:t>
      </w:r>
      <w:r w:rsidR="00AD0B9A">
        <w:rPr>
          <w:sz w:val="28"/>
          <w:szCs w:val="28"/>
        </w:rPr>
        <w:t>;</w:t>
      </w:r>
    </w:p>
    <w:p w:rsidR="00AD0B9A" w:rsidRDefault="00AD0B9A" w:rsidP="007A1E63">
      <w:pPr>
        <w:autoSpaceDE w:val="0"/>
        <w:autoSpaceDN w:val="0"/>
        <w:adjustRightInd w:val="0"/>
        <w:ind w:firstLine="709"/>
        <w:jc w:val="both"/>
        <w:rPr>
          <w:sz w:val="28"/>
          <w:szCs w:val="28"/>
        </w:rPr>
      </w:pPr>
      <w:r w:rsidRPr="00A65D36">
        <w:rPr>
          <w:sz w:val="28"/>
          <w:szCs w:val="28"/>
        </w:rPr>
        <w:t>–</w:t>
      </w:r>
      <w:r w:rsidR="00A65D36" w:rsidRPr="00A65D36">
        <w:rPr>
          <w:sz w:val="28"/>
          <w:szCs w:val="28"/>
        </w:rPr>
        <w:t xml:space="preserve"> </w:t>
      </w:r>
      <w:r w:rsidRPr="00A65D36">
        <w:rPr>
          <w:sz w:val="28"/>
          <w:szCs w:val="28"/>
        </w:rPr>
        <w:t>анкет</w:t>
      </w:r>
      <w:r w:rsidR="00A65D36">
        <w:rPr>
          <w:sz w:val="28"/>
          <w:szCs w:val="28"/>
        </w:rPr>
        <w:t>ами</w:t>
      </w:r>
      <w:r w:rsidR="00A65D36" w:rsidRPr="00A65D36">
        <w:rPr>
          <w:sz w:val="28"/>
          <w:szCs w:val="28"/>
        </w:rPr>
        <w:t xml:space="preserve"> для опросов</w:t>
      </w:r>
      <w:r w:rsidRPr="00A65D36">
        <w:rPr>
          <w:sz w:val="28"/>
          <w:szCs w:val="28"/>
        </w:rPr>
        <w:t xml:space="preserve"> обучающихся, </w:t>
      </w:r>
      <w:r w:rsidR="00A65D36" w:rsidRPr="00A65D36">
        <w:rPr>
          <w:sz w:val="28"/>
          <w:szCs w:val="28"/>
        </w:rPr>
        <w:t>преподавателей</w:t>
      </w:r>
      <w:r w:rsidRPr="00A65D36">
        <w:rPr>
          <w:sz w:val="28"/>
          <w:szCs w:val="28"/>
        </w:rPr>
        <w:t xml:space="preserve"> и представителей профильных организаций.</w:t>
      </w:r>
    </w:p>
    <w:p w:rsidR="004434A9" w:rsidRDefault="008E69F9" w:rsidP="00700658">
      <w:pPr>
        <w:autoSpaceDE w:val="0"/>
        <w:autoSpaceDN w:val="0"/>
        <w:adjustRightInd w:val="0"/>
        <w:ind w:firstLine="709"/>
        <w:jc w:val="both"/>
        <w:rPr>
          <w:sz w:val="28"/>
          <w:szCs w:val="28"/>
        </w:rPr>
      </w:pPr>
      <w:r>
        <w:rPr>
          <w:sz w:val="28"/>
          <w:szCs w:val="28"/>
        </w:rPr>
        <w:t>1.</w:t>
      </w:r>
      <w:r w:rsidR="004D3D48">
        <w:rPr>
          <w:sz w:val="28"/>
          <w:szCs w:val="28"/>
        </w:rPr>
        <w:t>7</w:t>
      </w:r>
      <w:r>
        <w:rPr>
          <w:sz w:val="28"/>
          <w:szCs w:val="28"/>
        </w:rPr>
        <w:t xml:space="preserve">. </w:t>
      </w:r>
      <w:r w:rsidR="004434A9">
        <w:rPr>
          <w:sz w:val="28"/>
          <w:szCs w:val="28"/>
        </w:rPr>
        <w:t xml:space="preserve">Представленные в настоящем Положении требования к оценке качества образования должны отражать фактическое состояние и основные показатели деятельности подразделений в части обеспечения высокого качества подготовки обучающихся. </w:t>
      </w:r>
    </w:p>
    <w:p w:rsidR="00FC371D" w:rsidRDefault="00FC371D" w:rsidP="00700658">
      <w:pPr>
        <w:autoSpaceDE w:val="0"/>
        <w:autoSpaceDN w:val="0"/>
        <w:adjustRightInd w:val="0"/>
        <w:ind w:firstLine="709"/>
        <w:jc w:val="both"/>
        <w:rPr>
          <w:sz w:val="28"/>
          <w:szCs w:val="28"/>
        </w:rPr>
      </w:pPr>
    </w:p>
    <w:p w:rsidR="00BD3AE6" w:rsidRDefault="00365262" w:rsidP="009A4B36">
      <w:pPr>
        <w:pStyle w:val="Default"/>
        <w:numPr>
          <w:ilvl w:val="0"/>
          <w:numId w:val="1"/>
        </w:numPr>
        <w:jc w:val="center"/>
        <w:rPr>
          <w:b/>
          <w:bCs/>
          <w:sz w:val="28"/>
          <w:szCs w:val="28"/>
        </w:rPr>
      </w:pPr>
      <w:r>
        <w:rPr>
          <w:b/>
          <w:bCs/>
          <w:sz w:val="28"/>
          <w:szCs w:val="28"/>
        </w:rPr>
        <w:t xml:space="preserve">Организация и проведение внутренней независимой оценки качества образования обучающихся </w:t>
      </w:r>
    </w:p>
    <w:p w:rsidR="009A4B36" w:rsidRDefault="009A4B36" w:rsidP="009A4B36">
      <w:pPr>
        <w:pStyle w:val="Default"/>
        <w:ind w:left="720"/>
        <w:rPr>
          <w:sz w:val="28"/>
          <w:szCs w:val="28"/>
        </w:rPr>
      </w:pPr>
    </w:p>
    <w:p w:rsidR="007A1E63" w:rsidRDefault="00365262" w:rsidP="007A1E63">
      <w:pPr>
        <w:pStyle w:val="Default"/>
        <w:ind w:firstLine="709"/>
        <w:jc w:val="both"/>
        <w:rPr>
          <w:sz w:val="28"/>
          <w:szCs w:val="28"/>
        </w:rPr>
      </w:pPr>
      <w:r>
        <w:rPr>
          <w:sz w:val="28"/>
          <w:szCs w:val="28"/>
        </w:rPr>
        <w:t>2.1. Организация и проведение</w:t>
      </w:r>
      <w:r w:rsidR="00BD3AE6">
        <w:rPr>
          <w:sz w:val="28"/>
          <w:szCs w:val="28"/>
        </w:rPr>
        <w:t xml:space="preserve"> </w:t>
      </w:r>
      <w:r>
        <w:rPr>
          <w:sz w:val="28"/>
          <w:szCs w:val="28"/>
        </w:rPr>
        <w:t>внутренней независимой оценки качества подготовки обучающихся основ</w:t>
      </w:r>
      <w:r w:rsidR="007A1E63">
        <w:rPr>
          <w:sz w:val="28"/>
          <w:szCs w:val="28"/>
        </w:rPr>
        <w:t>ывается на следующих принципах:</w:t>
      </w:r>
    </w:p>
    <w:p w:rsidR="007A1E63" w:rsidRDefault="007A1E63" w:rsidP="007A1E63">
      <w:pPr>
        <w:pStyle w:val="Default"/>
        <w:ind w:firstLine="709"/>
        <w:jc w:val="both"/>
        <w:rPr>
          <w:sz w:val="28"/>
          <w:szCs w:val="28"/>
        </w:rPr>
      </w:pPr>
      <w:r>
        <w:rPr>
          <w:sz w:val="28"/>
          <w:szCs w:val="28"/>
        </w:rPr>
        <w:t xml:space="preserve">– </w:t>
      </w:r>
      <w:r w:rsidR="00233CA0">
        <w:rPr>
          <w:sz w:val="28"/>
          <w:szCs w:val="28"/>
        </w:rPr>
        <w:t>открытости, компетентности и гласности в принятии решений и распределении ресурсов;</w:t>
      </w:r>
    </w:p>
    <w:p w:rsidR="007A1E63" w:rsidRDefault="007A1E63" w:rsidP="007A1E63">
      <w:pPr>
        <w:pStyle w:val="Default"/>
        <w:ind w:firstLine="709"/>
        <w:jc w:val="both"/>
        <w:rPr>
          <w:sz w:val="28"/>
          <w:szCs w:val="28"/>
        </w:rPr>
      </w:pPr>
      <w:r w:rsidRPr="007A1E63">
        <w:rPr>
          <w:sz w:val="28"/>
          <w:szCs w:val="28"/>
        </w:rPr>
        <w:t>–</w:t>
      </w:r>
      <w:r>
        <w:rPr>
          <w:sz w:val="28"/>
          <w:szCs w:val="28"/>
        </w:rPr>
        <w:t xml:space="preserve"> </w:t>
      </w:r>
      <w:r w:rsidR="00365262">
        <w:rPr>
          <w:sz w:val="28"/>
          <w:szCs w:val="28"/>
        </w:rPr>
        <w:t>открытос</w:t>
      </w:r>
      <w:r w:rsidR="00BD3AE6">
        <w:rPr>
          <w:sz w:val="28"/>
          <w:szCs w:val="28"/>
        </w:rPr>
        <w:t xml:space="preserve">ти, объективности, </w:t>
      </w:r>
      <w:r w:rsidR="00233CA0">
        <w:rPr>
          <w:sz w:val="28"/>
          <w:szCs w:val="28"/>
        </w:rPr>
        <w:t>достоверности</w:t>
      </w:r>
      <w:r w:rsidR="00BD3AE6">
        <w:rPr>
          <w:sz w:val="28"/>
          <w:szCs w:val="28"/>
        </w:rPr>
        <w:t>, полноты и системности</w:t>
      </w:r>
      <w:r w:rsidR="00254DC8">
        <w:rPr>
          <w:sz w:val="28"/>
          <w:szCs w:val="28"/>
        </w:rPr>
        <w:t xml:space="preserve"> </w:t>
      </w:r>
      <w:r w:rsidR="00365262">
        <w:rPr>
          <w:sz w:val="28"/>
          <w:szCs w:val="28"/>
        </w:rPr>
        <w:t>информации о к</w:t>
      </w:r>
      <w:r>
        <w:rPr>
          <w:sz w:val="28"/>
          <w:szCs w:val="28"/>
        </w:rPr>
        <w:t>ачестве подготовки обучающихся;</w:t>
      </w:r>
    </w:p>
    <w:p w:rsidR="007A1E63" w:rsidRDefault="007A1E63" w:rsidP="00700658">
      <w:pPr>
        <w:pStyle w:val="Default"/>
        <w:ind w:firstLine="709"/>
        <w:jc w:val="both"/>
        <w:rPr>
          <w:sz w:val="28"/>
          <w:szCs w:val="28"/>
        </w:rPr>
      </w:pPr>
      <w:r>
        <w:rPr>
          <w:sz w:val="28"/>
          <w:szCs w:val="28"/>
        </w:rPr>
        <w:t xml:space="preserve"> – </w:t>
      </w:r>
      <w:r w:rsidR="00365262">
        <w:rPr>
          <w:sz w:val="28"/>
          <w:szCs w:val="28"/>
        </w:rPr>
        <w:t>учете индивидуальных особенностей развития обучающ</w:t>
      </w:r>
      <w:r>
        <w:rPr>
          <w:sz w:val="28"/>
          <w:szCs w:val="28"/>
        </w:rPr>
        <w:t>ихся при оценке их результатов;</w:t>
      </w:r>
    </w:p>
    <w:p w:rsidR="007A1E63" w:rsidRDefault="007A1E63" w:rsidP="007A1E63">
      <w:pPr>
        <w:pStyle w:val="Default"/>
        <w:ind w:firstLine="709"/>
        <w:jc w:val="both"/>
        <w:rPr>
          <w:sz w:val="28"/>
          <w:szCs w:val="28"/>
        </w:rPr>
      </w:pPr>
      <w:r>
        <w:rPr>
          <w:sz w:val="28"/>
          <w:szCs w:val="28"/>
        </w:rPr>
        <w:t xml:space="preserve">– </w:t>
      </w:r>
      <w:r w:rsidR="00365262">
        <w:rPr>
          <w:sz w:val="28"/>
          <w:szCs w:val="28"/>
        </w:rPr>
        <w:t>доступности информации для различных групп потребителей о к</w:t>
      </w:r>
      <w:r>
        <w:rPr>
          <w:sz w:val="28"/>
          <w:szCs w:val="28"/>
        </w:rPr>
        <w:t>ачестве подготовки обучающихся;</w:t>
      </w:r>
    </w:p>
    <w:p w:rsidR="007A1E63" w:rsidRDefault="007A1E63" w:rsidP="007A1E63">
      <w:pPr>
        <w:pStyle w:val="Default"/>
        <w:ind w:firstLine="709"/>
        <w:jc w:val="both"/>
        <w:rPr>
          <w:sz w:val="28"/>
          <w:szCs w:val="28"/>
        </w:rPr>
      </w:pPr>
      <w:r>
        <w:rPr>
          <w:sz w:val="28"/>
          <w:szCs w:val="28"/>
        </w:rPr>
        <w:t xml:space="preserve">– </w:t>
      </w:r>
      <w:r w:rsidR="00365262">
        <w:rPr>
          <w:sz w:val="28"/>
          <w:szCs w:val="28"/>
        </w:rPr>
        <w:t xml:space="preserve">оптимальности использования </w:t>
      </w:r>
      <w:r w:rsidR="00254DC8">
        <w:rPr>
          <w:sz w:val="28"/>
          <w:szCs w:val="28"/>
        </w:rPr>
        <w:t>пок</w:t>
      </w:r>
      <w:r w:rsidR="00365262">
        <w:rPr>
          <w:sz w:val="28"/>
          <w:szCs w:val="28"/>
        </w:rPr>
        <w:t xml:space="preserve">азателей качества подготовки обучающихся с учетом возможности </w:t>
      </w:r>
      <w:r>
        <w:rPr>
          <w:sz w:val="28"/>
          <w:szCs w:val="28"/>
        </w:rPr>
        <w:t>их многократного использования;</w:t>
      </w:r>
    </w:p>
    <w:p w:rsidR="00233CA0" w:rsidRDefault="007A1E63" w:rsidP="007A1E63">
      <w:pPr>
        <w:pStyle w:val="Default"/>
        <w:ind w:firstLine="709"/>
        <w:jc w:val="both"/>
        <w:rPr>
          <w:sz w:val="28"/>
          <w:szCs w:val="28"/>
        </w:rPr>
      </w:pPr>
      <w:r>
        <w:rPr>
          <w:sz w:val="28"/>
          <w:szCs w:val="28"/>
        </w:rPr>
        <w:t xml:space="preserve">– </w:t>
      </w:r>
      <w:r w:rsidR="00365262">
        <w:rPr>
          <w:sz w:val="28"/>
          <w:szCs w:val="28"/>
        </w:rPr>
        <w:t>соблюдения морально-этических норм при проведении процедур</w:t>
      </w:r>
      <w:r w:rsidR="00BD3AE6">
        <w:rPr>
          <w:sz w:val="28"/>
          <w:szCs w:val="28"/>
        </w:rPr>
        <w:t xml:space="preserve"> </w:t>
      </w:r>
      <w:r w:rsidR="00365262">
        <w:rPr>
          <w:sz w:val="28"/>
          <w:szCs w:val="28"/>
        </w:rPr>
        <w:t>внутренней независимой оценки ка</w:t>
      </w:r>
      <w:r w:rsidR="003F6107">
        <w:rPr>
          <w:sz w:val="28"/>
          <w:szCs w:val="28"/>
        </w:rPr>
        <w:t>чества подготовки обучающихся.</w:t>
      </w:r>
    </w:p>
    <w:p w:rsidR="007A1E63" w:rsidRDefault="00233CA0" w:rsidP="007A1E63">
      <w:pPr>
        <w:pStyle w:val="Default"/>
        <w:ind w:firstLine="709"/>
        <w:jc w:val="both"/>
        <w:rPr>
          <w:sz w:val="28"/>
          <w:szCs w:val="28"/>
        </w:rPr>
      </w:pPr>
      <w:r>
        <w:rPr>
          <w:sz w:val="28"/>
          <w:szCs w:val="28"/>
        </w:rPr>
        <w:t>2.2. Гарантии внутренней независимой оценки качества подготовки обучающихся обеспечиваются:</w:t>
      </w:r>
    </w:p>
    <w:p w:rsidR="007A1E63" w:rsidRDefault="007A1E63" w:rsidP="007A1E63">
      <w:pPr>
        <w:pStyle w:val="Default"/>
        <w:ind w:firstLine="709"/>
        <w:jc w:val="both"/>
        <w:rPr>
          <w:sz w:val="28"/>
          <w:szCs w:val="28"/>
        </w:rPr>
      </w:pPr>
      <w:r>
        <w:rPr>
          <w:sz w:val="28"/>
          <w:szCs w:val="28"/>
        </w:rPr>
        <w:t xml:space="preserve">– </w:t>
      </w:r>
      <w:r w:rsidR="00233CA0">
        <w:rPr>
          <w:color w:val="auto"/>
          <w:sz w:val="28"/>
          <w:szCs w:val="28"/>
        </w:rPr>
        <w:t>регулярным мониторингом образовательных программ;</w:t>
      </w:r>
    </w:p>
    <w:p w:rsidR="007A1E63" w:rsidRDefault="007A1E63" w:rsidP="007A1E63">
      <w:pPr>
        <w:pStyle w:val="Default"/>
        <w:ind w:firstLine="709"/>
        <w:jc w:val="both"/>
        <w:rPr>
          <w:sz w:val="28"/>
          <w:szCs w:val="28"/>
        </w:rPr>
      </w:pPr>
      <w:r>
        <w:rPr>
          <w:sz w:val="28"/>
          <w:szCs w:val="28"/>
        </w:rPr>
        <w:t xml:space="preserve">– </w:t>
      </w:r>
      <w:r w:rsidR="00233CA0">
        <w:rPr>
          <w:color w:val="auto"/>
          <w:sz w:val="28"/>
          <w:szCs w:val="28"/>
        </w:rPr>
        <w:t>объективными процедурами оценки уровня знаний, умений и навыков обучающихся, компетенций выпускников;</w:t>
      </w:r>
    </w:p>
    <w:p w:rsidR="007A1E63" w:rsidRDefault="007A1E63" w:rsidP="007A1E63">
      <w:pPr>
        <w:pStyle w:val="Default"/>
        <w:ind w:firstLine="709"/>
        <w:jc w:val="both"/>
        <w:rPr>
          <w:sz w:val="28"/>
          <w:szCs w:val="28"/>
        </w:rPr>
      </w:pPr>
      <w:r>
        <w:rPr>
          <w:sz w:val="28"/>
          <w:szCs w:val="28"/>
        </w:rPr>
        <w:t xml:space="preserve">– </w:t>
      </w:r>
      <w:r w:rsidR="00233CA0">
        <w:rPr>
          <w:color w:val="auto"/>
          <w:sz w:val="28"/>
          <w:szCs w:val="28"/>
        </w:rPr>
        <w:t>высоки</w:t>
      </w:r>
      <w:r w:rsidR="008C233B">
        <w:rPr>
          <w:color w:val="auto"/>
          <w:sz w:val="28"/>
          <w:szCs w:val="28"/>
        </w:rPr>
        <w:t>м</w:t>
      </w:r>
      <w:r w:rsidR="00233CA0">
        <w:rPr>
          <w:color w:val="auto"/>
          <w:sz w:val="28"/>
          <w:szCs w:val="28"/>
        </w:rPr>
        <w:t xml:space="preserve"> уровнем квалификации и компетентностью руководящего и профессорско-преподавательского состава;</w:t>
      </w:r>
    </w:p>
    <w:p w:rsidR="00233CA0" w:rsidRPr="007A1E63" w:rsidRDefault="007A1E63" w:rsidP="007A1E63">
      <w:pPr>
        <w:pStyle w:val="Default"/>
        <w:ind w:firstLine="709"/>
        <w:jc w:val="both"/>
        <w:rPr>
          <w:sz w:val="28"/>
          <w:szCs w:val="28"/>
        </w:rPr>
      </w:pPr>
      <w:r>
        <w:rPr>
          <w:sz w:val="28"/>
          <w:szCs w:val="28"/>
        </w:rPr>
        <w:t xml:space="preserve">– </w:t>
      </w:r>
      <w:r w:rsidR="00233CA0">
        <w:rPr>
          <w:color w:val="auto"/>
          <w:sz w:val="28"/>
          <w:szCs w:val="28"/>
        </w:rPr>
        <w:t xml:space="preserve">регулярным проведением </w:t>
      </w:r>
      <w:proofErr w:type="spellStart"/>
      <w:r w:rsidR="00233CA0">
        <w:rPr>
          <w:color w:val="auto"/>
          <w:sz w:val="28"/>
          <w:szCs w:val="28"/>
        </w:rPr>
        <w:t>самообследования</w:t>
      </w:r>
      <w:proofErr w:type="spellEnd"/>
      <w:r w:rsidR="00233CA0">
        <w:rPr>
          <w:color w:val="auto"/>
          <w:sz w:val="28"/>
          <w:szCs w:val="28"/>
        </w:rPr>
        <w:t xml:space="preserve"> по согласованным критериям для оценки деятельн</w:t>
      </w:r>
      <w:r w:rsidR="00546382">
        <w:rPr>
          <w:color w:val="auto"/>
          <w:sz w:val="28"/>
          <w:szCs w:val="28"/>
        </w:rPr>
        <w:t>ос</w:t>
      </w:r>
      <w:r w:rsidR="00233CA0">
        <w:rPr>
          <w:color w:val="auto"/>
          <w:sz w:val="28"/>
          <w:szCs w:val="28"/>
        </w:rPr>
        <w:t xml:space="preserve">ти по </w:t>
      </w:r>
      <w:r w:rsidR="00546382">
        <w:rPr>
          <w:color w:val="auto"/>
          <w:sz w:val="28"/>
          <w:szCs w:val="28"/>
        </w:rPr>
        <w:t>обеспечению качества подготовки обучающихся с привлечением представителей работодателей</w:t>
      </w:r>
      <w:r>
        <w:rPr>
          <w:color w:val="auto"/>
          <w:sz w:val="28"/>
          <w:szCs w:val="28"/>
        </w:rPr>
        <w:t>.</w:t>
      </w:r>
    </w:p>
    <w:p w:rsidR="00546382" w:rsidRDefault="00546382" w:rsidP="00700658">
      <w:pPr>
        <w:pStyle w:val="Default"/>
        <w:ind w:firstLine="709"/>
        <w:jc w:val="both"/>
        <w:rPr>
          <w:color w:val="auto"/>
          <w:sz w:val="28"/>
          <w:szCs w:val="28"/>
        </w:rPr>
      </w:pPr>
      <w:r>
        <w:rPr>
          <w:color w:val="auto"/>
          <w:sz w:val="28"/>
          <w:szCs w:val="28"/>
        </w:rPr>
        <w:t>2.3. Регулярная внутренняя независимая оценка качества подготовки обучающихся в университете осуществляется в рам</w:t>
      </w:r>
      <w:r w:rsidR="00461591">
        <w:rPr>
          <w:color w:val="auto"/>
          <w:sz w:val="28"/>
          <w:szCs w:val="28"/>
        </w:rPr>
        <w:t>к</w:t>
      </w:r>
      <w:r>
        <w:rPr>
          <w:color w:val="auto"/>
          <w:sz w:val="28"/>
          <w:szCs w:val="28"/>
        </w:rPr>
        <w:t>ах:</w:t>
      </w:r>
    </w:p>
    <w:p w:rsidR="00546382" w:rsidRDefault="00546382" w:rsidP="00700658">
      <w:pPr>
        <w:pStyle w:val="Default"/>
        <w:ind w:firstLine="709"/>
        <w:jc w:val="both"/>
        <w:rPr>
          <w:i/>
          <w:color w:val="auto"/>
          <w:sz w:val="28"/>
          <w:szCs w:val="28"/>
        </w:rPr>
      </w:pPr>
      <w:r w:rsidRPr="00546382">
        <w:rPr>
          <w:i/>
          <w:color w:val="auto"/>
          <w:sz w:val="28"/>
          <w:szCs w:val="28"/>
        </w:rPr>
        <w:t>2.3.1. Промежуточной аттестации обучающихся по дисциплинам.</w:t>
      </w:r>
    </w:p>
    <w:p w:rsidR="007A1E63" w:rsidRDefault="00BD5BDB" w:rsidP="007A1E63">
      <w:pPr>
        <w:pStyle w:val="Default"/>
        <w:ind w:firstLine="709"/>
        <w:jc w:val="both"/>
        <w:rPr>
          <w:color w:val="auto"/>
          <w:sz w:val="28"/>
          <w:szCs w:val="28"/>
        </w:rPr>
      </w:pPr>
      <w:r w:rsidRPr="00BD5BDB">
        <w:rPr>
          <w:color w:val="auto"/>
          <w:sz w:val="28"/>
          <w:szCs w:val="28"/>
        </w:rPr>
        <w:t xml:space="preserve">Для </w:t>
      </w:r>
      <w:r w:rsidR="00E73396">
        <w:rPr>
          <w:color w:val="auto"/>
          <w:sz w:val="28"/>
          <w:szCs w:val="28"/>
        </w:rPr>
        <w:t xml:space="preserve">проведения независимой оценки уровня освоения обучающимися дисциплины в рамках процедуры промежуточной аттестации </w:t>
      </w:r>
      <w:proofErr w:type="gramStart"/>
      <w:r w:rsidR="00D22AAC">
        <w:rPr>
          <w:color w:val="auto"/>
          <w:sz w:val="28"/>
          <w:szCs w:val="28"/>
        </w:rPr>
        <w:t>университет</w:t>
      </w:r>
      <w:r w:rsidR="00E73396">
        <w:rPr>
          <w:color w:val="auto"/>
          <w:sz w:val="28"/>
          <w:szCs w:val="28"/>
        </w:rPr>
        <w:t xml:space="preserve"> </w:t>
      </w:r>
      <w:r w:rsidR="00B76501">
        <w:rPr>
          <w:color w:val="auto"/>
          <w:sz w:val="28"/>
          <w:szCs w:val="28"/>
        </w:rPr>
        <w:t xml:space="preserve"> вправе</w:t>
      </w:r>
      <w:proofErr w:type="gramEnd"/>
      <w:r w:rsidR="00B76501">
        <w:rPr>
          <w:color w:val="auto"/>
          <w:sz w:val="28"/>
          <w:szCs w:val="28"/>
        </w:rPr>
        <w:t xml:space="preserve"> создавать </w:t>
      </w:r>
      <w:r w:rsidR="00B76501" w:rsidRPr="00B54C00">
        <w:rPr>
          <w:color w:val="auto"/>
          <w:sz w:val="28"/>
          <w:szCs w:val="28"/>
        </w:rPr>
        <w:t>комиссии из</w:t>
      </w:r>
      <w:r w:rsidR="00B54C00">
        <w:rPr>
          <w:color w:val="auto"/>
          <w:sz w:val="28"/>
          <w:szCs w:val="28"/>
        </w:rPr>
        <w:t xml:space="preserve"> числа</w:t>
      </w:r>
      <w:r w:rsidR="00E73396" w:rsidRPr="00B54C00">
        <w:rPr>
          <w:color w:val="auto"/>
          <w:sz w:val="28"/>
          <w:szCs w:val="28"/>
        </w:rPr>
        <w:t>:</w:t>
      </w:r>
    </w:p>
    <w:p w:rsidR="007A1E63" w:rsidRDefault="007A1E63" w:rsidP="007A1E63">
      <w:pPr>
        <w:pStyle w:val="Default"/>
        <w:ind w:firstLine="709"/>
        <w:jc w:val="both"/>
        <w:rPr>
          <w:color w:val="auto"/>
          <w:sz w:val="28"/>
          <w:szCs w:val="28"/>
        </w:rPr>
      </w:pPr>
      <w:r>
        <w:rPr>
          <w:sz w:val="28"/>
          <w:szCs w:val="28"/>
        </w:rPr>
        <w:t xml:space="preserve">– </w:t>
      </w:r>
      <w:r w:rsidR="00663A48">
        <w:rPr>
          <w:color w:val="auto"/>
          <w:sz w:val="28"/>
          <w:szCs w:val="28"/>
        </w:rPr>
        <w:t>педагогически</w:t>
      </w:r>
      <w:r w:rsidR="00B76501">
        <w:rPr>
          <w:color w:val="auto"/>
          <w:sz w:val="28"/>
          <w:szCs w:val="28"/>
        </w:rPr>
        <w:t>х</w:t>
      </w:r>
      <w:r w:rsidR="00663A48">
        <w:rPr>
          <w:color w:val="auto"/>
          <w:sz w:val="28"/>
          <w:szCs w:val="28"/>
        </w:rPr>
        <w:t xml:space="preserve"> работник</w:t>
      </w:r>
      <w:r w:rsidR="00B76501">
        <w:rPr>
          <w:color w:val="auto"/>
          <w:sz w:val="28"/>
          <w:szCs w:val="28"/>
        </w:rPr>
        <w:t>ов</w:t>
      </w:r>
      <w:r w:rsidR="00E73396">
        <w:rPr>
          <w:color w:val="auto"/>
          <w:sz w:val="28"/>
          <w:szCs w:val="28"/>
        </w:rPr>
        <w:t>, реализующ</w:t>
      </w:r>
      <w:r w:rsidR="00743988">
        <w:rPr>
          <w:color w:val="auto"/>
          <w:sz w:val="28"/>
          <w:szCs w:val="28"/>
        </w:rPr>
        <w:t>и</w:t>
      </w:r>
      <w:r w:rsidR="00B76501">
        <w:rPr>
          <w:color w:val="auto"/>
          <w:sz w:val="28"/>
          <w:szCs w:val="28"/>
        </w:rPr>
        <w:t>х</w:t>
      </w:r>
      <w:r w:rsidR="00E73396">
        <w:rPr>
          <w:color w:val="auto"/>
          <w:sz w:val="28"/>
          <w:szCs w:val="28"/>
        </w:rPr>
        <w:t xml:space="preserve"> соответствующую дисциплину, но не проводивши</w:t>
      </w:r>
      <w:r w:rsidR="00B76501">
        <w:rPr>
          <w:color w:val="auto"/>
          <w:sz w:val="28"/>
          <w:szCs w:val="28"/>
        </w:rPr>
        <w:t>х</w:t>
      </w:r>
      <w:r w:rsidR="00E73396">
        <w:rPr>
          <w:color w:val="auto"/>
          <w:sz w:val="28"/>
          <w:szCs w:val="28"/>
        </w:rPr>
        <w:t xml:space="preserve"> по ней занятия;</w:t>
      </w:r>
    </w:p>
    <w:p w:rsidR="007A1E63" w:rsidRDefault="007A1E63" w:rsidP="007A1E63">
      <w:pPr>
        <w:pStyle w:val="Default"/>
        <w:ind w:firstLine="709"/>
        <w:jc w:val="both"/>
        <w:rPr>
          <w:sz w:val="28"/>
          <w:szCs w:val="28"/>
        </w:rPr>
      </w:pPr>
      <w:r>
        <w:rPr>
          <w:sz w:val="28"/>
          <w:szCs w:val="28"/>
        </w:rPr>
        <w:t xml:space="preserve">– </w:t>
      </w:r>
      <w:r w:rsidR="00EF31BD" w:rsidRPr="00EF31BD">
        <w:rPr>
          <w:sz w:val="28"/>
          <w:szCs w:val="28"/>
        </w:rPr>
        <w:t>педагогически</w:t>
      </w:r>
      <w:r w:rsidR="00B76501">
        <w:rPr>
          <w:sz w:val="28"/>
          <w:szCs w:val="28"/>
        </w:rPr>
        <w:t>х</w:t>
      </w:r>
      <w:r w:rsidR="00EF31BD" w:rsidRPr="00EF31BD">
        <w:rPr>
          <w:sz w:val="28"/>
          <w:szCs w:val="28"/>
        </w:rPr>
        <w:t xml:space="preserve"> работник</w:t>
      </w:r>
      <w:r w:rsidR="00B76501">
        <w:rPr>
          <w:sz w:val="28"/>
          <w:szCs w:val="28"/>
        </w:rPr>
        <w:t>ов</w:t>
      </w:r>
      <w:r w:rsidR="00EF31BD" w:rsidRPr="00EF31BD">
        <w:rPr>
          <w:sz w:val="28"/>
          <w:szCs w:val="28"/>
        </w:rPr>
        <w:t>, реализующи</w:t>
      </w:r>
      <w:r w:rsidR="00B76501">
        <w:rPr>
          <w:sz w:val="28"/>
          <w:szCs w:val="28"/>
        </w:rPr>
        <w:t>х</w:t>
      </w:r>
      <w:r w:rsidR="00EF31BD" w:rsidRPr="00EF31BD">
        <w:rPr>
          <w:sz w:val="28"/>
          <w:szCs w:val="28"/>
        </w:rPr>
        <w:t xml:space="preserve"> аналогичные дисциплины (модули);</w:t>
      </w:r>
    </w:p>
    <w:p w:rsidR="007A1E63" w:rsidRDefault="007A1E63" w:rsidP="007A1E63">
      <w:pPr>
        <w:pStyle w:val="Default"/>
        <w:ind w:firstLine="709"/>
        <w:jc w:val="both"/>
        <w:rPr>
          <w:sz w:val="28"/>
          <w:szCs w:val="28"/>
        </w:rPr>
      </w:pPr>
      <w:r>
        <w:rPr>
          <w:sz w:val="28"/>
          <w:szCs w:val="28"/>
        </w:rPr>
        <w:t xml:space="preserve">– </w:t>
      </w:r>
      <w:r w:rsidR="00EF31BD" w:rsidRPr="00EF31BD">
        <w:rPr>
          <w:sz w:val="28"/>
          <w:szCs w:val="28"/>
        </w:rPr>
        <w:t>педагогически</w:t>
      </w:r>
      <w:r w:rsidR="00B76501">
        <w:rPr>
          <w:sz w:val="28"/>
          <w:szCs w:val="28"/>
        </w:rPr>
        <w:t>х</w:t>
      </w:r>
      <w:r w:rsidR="00EF31BD" w:rsidRPr="00EF31BD">
        <w:rPr>
          <w:sz w:val="28"/>
          <w:szCs w:val="28"/>
        </w:rPr>
        <w:t xml:space="preserve"> работник</w:t>
      </w:r>
      <w:r w:rsidR="00B76501">
        <w:rPr>
          <w:sz w:val="28"/>
          <w:szCs w:val="28"/>
        </w:rPr>
        <w:t>ов</w:t>
      </w:r>
      <w:r w:rsidR="00EF31BD" w:rsidRPr="00EF31BD">
        <w:rPr>
          <w:sz w:val="28"/>
          <w:szCs w:val="28"/>
        </w:rPr>
        <w:t xml:space="preserve"> других образовательных организаций, реализующих </w:t>
      </w:r>
      <w:r>
        <w:rPr>
          <w:sz w:val="28"/>
          <w:szCs w:val="28"/>
        </w:rPr>
        <w:t>аналогичные дисциплины (модули);</w:t>
      </w:r>
    </w:p>
    <w:p w:rsidR="00E73396" w:rsidRPr="00184613" w:rsidRDefault="007A1E63" w:rsidP="007A1E63">
      <w:pPr>
        <w:pStyle w:val="Default"/>
        <w:ind w:firstLine="709"/>
        <w:jc w:val="both"/>
        <w:rPr>
          <w:color w:val="auto"/>
          <w:sz w:val="28"/>
          <w:szCs w:val="28"/>
        </w:rPr>
      </w:pPr>
      <w:r>
        <w:rPr>
          <w:sz w:val="28"/>
          <w:szCs w:val="28"/>
        </w:rPr>
        <w:t xml:space="preserve">– </w:t>
      </w:r>
      <w:r w:rsidR="00E73396">
        <w:rPr>
          <w:color w:val="auto"/>
          <w:sz w:val="28"/>
          <w:szCs w:val="28"/>
        </w:rPr>
        <w:t>представител</w:t>
      </w:r>
      <w:r w:rsidR="00B76501">
        <w:rPr>
          <w:color w:val="auto"/>
          <w:sz w:val="28"/>
          <w:szCs w:val="28"/>
        </w:rPr>
        <w:t>ей</w:t>
      </w:r>
      <w:r w:rsidR="00E73396">
        <w:rPr>
          <w:color w:val="auto"/>
          <w:sz w:val="28"/>
          <w:szCs w:val="28"/>
        </w:rPr>
        <w:t xml:space="preserve"> организаций и предприятий, </w:t>
      </w:r>
      <w:r w:rsidR="0020638D">
        <w:rPr>
          <w:color w:val="auto"/>
          <w:sz w:val="28"/>
          <w:szCs w:val="28"/>
        </w:rPr>
        <w:t xml:space="preserve">соответствующих направленности </w:t>
      </w:r>
      <w:r w:rsidR="002B2A4C">
        <w:rPr>
          <w:color w:val="auto"/>
          <w:sz w:val="28"/>
          <w:szCs w:val="28"/>
        </w:rPr>
        <w:t>ОП</w:t>
      </w:r>
      <w:r w:rsidR="00EF31BD">
        <w:rPr>
          <w:color w:val="auto"/>
          <w:sz w:val="28"/>
          <w:szCs w:val="28"/>
        </w:rPr>
        <w:t>,</w:t>
      </w:r>
      <w:r w:rsidR="00EF31BD" w:rsidRPr="00EF31BD">
        <w:rPr>
          <w:color w:val="auto"/>
          <w:sz w:val="28"/>
          <w:szCs w:val="28"/>
        </w:rPr>
        <w:t xml:space="preserve"> </w:t>
      </w:r>
      <w:r w:rsidR="00EF31BD" w:rsidRPr="00184613">
        <w:rPr>
          <w:color w:val="auto"/>
          <w:sz w:val="28"/>
          <w:szCs w:val="28"/>
        </w:rPr>
        <w:t>по согласованию</w:t>
      </w:r>
      <w:r w:rsidR="00BA58FE">
        <w:rPr>
          <w:color w:val="auto"/>
          <w:sz w:val="28"/>
          <w:szCs w:val="28"/>
        </w:rPr>
        <w:t>.</w:t>
      </w:r>
    </w:p>
    <w:p w:rsidR="00B54C00" w:rsidRDefault="00EF31BD" w:rsidP="00700658">
      <w:pPr>
        <w:pStyle w:val="Default"/>
        <w:ind w:firstLine="709"/>
        <w:jc w:val="both"/>
        <w:rPr>
          <w:color w:val="auto"/>
          <w:sz w:val="28"/>
          <w:szCs w:val="28"/>
        </w:rPr>
      </w:pPr>
      <w:r w:rsidRPr="00EF31BD">
        <w:rPr>
          <w:color w:val="auto"/>
          <w:sz w:val="28"/>
          <w:szCs w:val="28"/>
        </w:rPr>
        <w:t xml:space="preserve">Для сбора и анализа информации о прохождении процедур промежуточной аттестации обучающихся, а также в целях контроля соответствия указанных процедур требованиям локальных нормативных актов организации в состав комиссии дополнительно могут быть включены работники </w:t>
      </w:r>
      <w:r w:rsidR="00461591">
        <w:rPr>
          <w:color w:val="auto"/>
          <w:sz w:val="28"/>
          <w:szCs w:val="28"/>
        </w:rPr>
        <w:t>учебно-методического управления</w:t>
      </w:r>
      <w:r w:rsidR="00B54C00">
        <w:rPr>
          <w:color w:val="auto"/>
          <w:sz w:val="28"/>
          <w:szCs w:val="28"/>
        </w:rPr>
        <w:t>.</w:t>
      </w:r>
    </w:p>
    <w:p w:rsidR="0020638D" w:rsidRDefault="0020638D" w:rsidP="00700658">
      <w:pPr>
        <w:pStyle w:val="Default"/>
        <w:ind w:firstLine="709"/>
        <w:jc w:val="both"/>
        <w:rPr>
          <w:color w:val="auto"/>
          <w:sz w:val="28"/>
          <w:szCs w:val="28"/>
        </w:rPr>
      </w:pPr>
      <w:r>
        <w:rPr>
          <w:color w:val="auto"/>
          <w:sz w:val="28"/>
          <w:szCs w:val="28"/>
        </w:rPr>
        <w:t>Перечень дисциплин, по которым планируется оценка качества, определяется руководством университета совместно с начальником учебно-методического управления.</w:t>
      </w:r>
    </w:p>
    <w:p w:rsidR="0020638D" w:rsidRDefault="0020638D" w:rsidP="00700658">
      <w:pPr>
        <w:pStyle w:val="Default"/>
        <w:ind w:firstLine="709"/>
        <w:jc w:val="both"/>
        <w:rPr>
          <w:color w:val="auto"/>
          <w:sz w:val="28"/>
          <w:szCs w:val="28"/>
        </w:rPr>
      </w:pPr>
      <w:r>
        <w:rPr>
          <w:color w:val="auto"/>
          <w:sz w:val="28"/>
          <w:szCs w:val="28"/>
        </w:rPr>
        <w:t xml:space="preserve">Проведение промежуточной аттестации обучающихся по дисциплинам может осуществляться в форме электронного тестирования с </w:t>
      </w:r>
      <w:proofErr w:type="gramStart"/>
      <w:r w:rsidRPr="00B54C00">
        <w:rPr>
          <w:color w:val="auto"/>
          <w:sz w:val="28"/>
          <w:szCs w:val="28"/>
        </w:rPr>
        <w:t xml:space="preserve">помощью </w:t>
      </w:r>
      <w:r w:rsidR="00B76501" w:rsidRPr="00B54C00">
        <w:rPr>
          <w:color w:val="auto"/>
          <w:sz w:val="28"/>
          <w:szCs w:val="28"/>
        </w:rPr>
        <w:t xml:space="preserve"> банка</w:t>
      </w:r>
      <w:proofErr w:type="gramEnd"/>
      <w:r>
        <w:rPr>
          <w:color w:val="auto"/>
          <w:sz w:val="28"/>
          <w:szCs w:val="28"/>
        </w:rPr>
        <w:t xml:space="preserve"> тестовых заданий, разработанных университетом</w:t>
      </w:r>
      <w:r w:rsidR="00E40961">
        <w:rPr>
          <w:color w:val="auto"/>
          <w:sz w:val="28"/>
          <w:szCs w:val="28"/>
        </w:rPr>
        <w:t>. В процессе промежуточной аттестации возможно использование фондов оценочных средств (далее – ФОС), разработанны</w:t>
      </w:r>
      <w:r w:rsidR="000941B7">
        <w:rPr>
          <w:color w:val="auto"/>
          <w:sz w:val="28"/>
          <w:szCs w:val="28"/>
        </w:rPr>
        <w:t>х</w:t>
      </w:r>
      <w:r w:rsidR="00E40961">
        <w:rPr>
          <w:color w:val="auto"/>
          <w:sz w:val="28"/>
          <w:szCs w:val="28"/>
        </w:rPr>
        <w:t xml:space="preserve"> сторонними организациями (в том числе экспертными).</w:t>
      </w:r>
    </w:p>
    <w:p w:rsidR="00546382" w:rsidRDefault="00546382" w:rsidP="00700658">
      <w:pPr>
        <w:pStyle w:val="Default"/>
        <w:ind w:firstLine="709"/>
        <w:jc w:val="both"/>
        <w:rPr>
          <w:i/>
          <w:sz w:val="28"/>
          <w:szCs w:val="28"/>
        </w:rPr>
      </w:pPr>
      <w:r w:rsidRPr="00546382">
        <w:rPr>
          <w:i/>
          <w:sz w:val="28"/>
          <w:szCs w:val="28"/>
        </w:rPr>
        <w:t>2.3.2. Промежуточной аттестации обучающихся по итогам прохождения практик</w:t>
      </w:r>
    </w:p>
    <w:p w:rsidR="00F86879" w:rsidRDefault="00613E11" w:rsidP="00F86879">
      <w:pPr>
        <w:pStyle w:val="Default"/>
        <w:ind w:firstLine="709"/>
        <w:jc w:val="both"/>
        <w:rPr>
          <w:sz w:val="28"/>
          <w:szCs w:val="28"/>
        </w:rPr>
      </w:pPr>
      <w:r>
        <w:rPr>
          <w:sz w:val="28"/>
          <w:szCs w:val="28"/>
        </w:rPr>
        <w:t>Для достижения максимальной объективности и независимости оценки качества подготовки обучающихся в рамках промежуточной аттестации обучающихся</w:t>
      </w:r>
      <w:r w:rsidR="00E40961">
        <w:rPr>
          <w:sz w:val="28"/>
          <w:szCs w:val="28"/>
        </w:rPr>
        <w:t xml:space="preserve"> по итогам прохождения практик университет вправе:</w:t>
      </w:r>
    </w:p>
    <w:p w:rsidR="00F86879" w:rsidRDefault="00F86879" w:rsidP="00F86879">
      <w:pPr>
        <w:pStyle w:val="Default"/>
        <w:ind w:firstLine="709"/>
        <w:jc w:val="both"/>
        <w:rPr>
          <w:color w:val="auto"/>
          <w:sz w:val="28"/>
          <w:szCs w:val="28"/>
        </w:rPr>
      </w:pPr>
      <w:r>
        <w:rPr>
          <w:sz w:val="28"/>
          <w:szCs w:val="28"/>
        </w:rPr>
        <w:t xml:space="preserve">– </w:t>
      </w:r>
      <w:r w:rsidR="00E40961">
        <w:rPr>
          <w:color w:val="auto"/>
          <w:sz w:val="28"/>
          <w:szCs w:val="28"/>
        </w:rPr>
        <w:t>создавать комиссии для проведения процедур промежуточной аттестации обучающихся по практикам с включением в их состав представителей организации, на базе которых проводилась практика;</w:t>
      </w:r>
    </w:p>
    <w:p w:rsidR="00F86879" w:rsidRDefault="00F86879" w:rsidP="00700658">
      <w:pPr>
        <w:pStyle w:val="Default"/>
        <w:ind w:firstLine="709"/>
        <w:jc w:val="both"/>
        <w:rPr>
          <w:color w:val="auto"/>
          <w:sz w:val="28"/>
          <w:szCs w:val="28"/>
        </w:rPr>
      </w:pPr>
      <w:r>
        <w:rPr>
          <w:sz w:val="28"/>
          <w:szCs w:val="28"/>
        </w:rPr>
        <w:t xml:space="preserve">– </w:t>
      </w:r>
      <w:r w:rsidR="00E40961">
        <w:rPr>
          <w:color w:val="auto"/>
          <w:sz w:val="28"/>
          <w:szCs w:val="28"/>
        </w:rPr>
        <w:t>проводить процедуры промежуточной аттестации по практикам непосредственно на базе указанных организаций;</w:t>
      </w:r>
    </w:p>
    <w:p w:rsidR="00F86879" w:rsidRDefault="00F86879" w:rsidP="00F86879">
      <w:pPr>
        <w:pStyle w:val="Default"/>
        <w:ind w:firstLine="709"/>
        <w:jc w:val="both"/>
        <w:rPr>
          <w:color w:val="auto"/>
          <w:sz w:val="28"/>
          <w:szCs w:val="28"/>
        </w:rPr>
      </w:pPr>
      <w:r>
        <w:rPr>
          <w:sz w:val="28"/>
          <w:szCs w:val="28"/>
        </w:rPr>
        <w:t xml:space="preserve">– </w:t>
      </w:r>
      <w:r w:rsidR="00E40961">
        <w:rPr>
          <w:color w:val="auto"/>
          <w:sz w:val="28"/>
          <w:szCs w:val="28"/>
        </w:rPr>
        <w:t>осуществлять разработку</w:t>
      </w:r>
      <w:r w:rsidR="00D22AAC">
        <w:rPr>
          <w:color w:val="auto"/>
          <w:sz w:val="28"/>
          <w:szCs w:val="28"/>
        </w:rPr>
        <w:t>, рецензирование и апробацию используемых в процессе промежуточной аттестации фондов оценочных средств</w:t>
      </w:r>
      <w:r w:rsidR="004D0691">
        <w:rPr>
          <w:color w:val="auto"/>
          <w:sz w:val="28"/>
          <w:szCs w:val="28"/>
        </w:rPr>
        <w:t xml:space="preserve"> с привлечением представителей вышеуказанных организаций;</w:t>
      </w:r>
    </w:p>
    <w:p w:rsidR="00F86879" w:rsidRDefault="00F86879" w:rsidP="00F86879">
      <w:pPr>
        <w:pStyle w:val="Default"/>
        <w:ind w:firstLine="709"/>
        <w:jc w:val="both"/>
        <w:rPr>
          <w:color w:val="auto"/>
          <w:sz w:val="28"/>
          <w:szCs w:val="28"/>
        </w:rPr>
      </w:pPr>
      <w:r>
        <w:rPr>
          <w:sz w:val="28"/>
          <w:szCs w:val="28"/>
        </w:rPr>
        <w:t xml:space="preserve">– </w:t>
      </w:r>
      <w:r w:rsidR="004D0691">
        <w:rPr>
          <w:color w:val="auto"/>
          <w:sz w:val="28"/>
          <w:szCs w:val="28"/>
        </w:rPr>
        <w:t xml:space="preserve">проводить анализ отзывов работодателей по уровням </w:t>
      </w:r>
      <w:proofErr w:type="spellStart"/>
      <w:r w:rsidR="004D0691">
        <w:rPr>
          <w:color w:val="auto"/>
          <w:sz w:val="28"/>
          <w:szCs w:val="28"/>
        </w:rPr>
        <w:t>сформированности</w:t>
      </w:r>
      <w:proofErr w:type="spellEnd"/>
      <w:r w:rsidR="004D0691">
        <w:rPr>
          <w:color w:val="auto"/>
          <w:sz w:val="28"/>
          <w:szCs w:val="28"/>
        </w:rPr>
        <w:t xml:space="preserve"> компетенций обучающихся, обобщать предложения по улучшению качества подготовки;</w:t>
      </w:r>
    </w:p>
    <w:p w:rsidR="004D0691" w:rsidRPr="00F86879" w:rsidRDefault="00F86879" w:rsidP="00F86879">
      <w:pPr>
        <w:pStyle w:val="Default"/>
        <w:ind w:firstLine="709"/>
        <w:jc w:val="both"/>
        <w:rPr>
          <w:color w:val="auto"/>
          <w:sz w:val="28"/>
          <w:szCs w:val="28"/>
        </w:rPr>
      </w:pPr>
      <w:r>
        <w:rPr>
          <w:sz w:val="28"/>
          <w:szCs w:val="28"/>
        </w:rPr>
        <w:t xml:space="preserve">– </w:t>
      </w:r>
      <w:r w:rsidR="004D0691">
        <w:rPr>
          <w:color w:val="auto"/>
          <w:sz w:val="28"/>
          <w:szCs w:val="28"/>
        </w:rPr>
        <w:t>анализ</w:t>
      </w:r>
      <w:r w:rsidR="004D3D48">
        <w:rPr>
          <w:color w:val="auto"/>
          <w:sz w:val="28"/>
          <w:szCs w:val="28"/>
        </w:rPr>
        <w:t>ировать</w:t>
      </w:r>
      <w:r w:rsidR="004D0691">
        <w:rPr>
          <w:color w:val="auto"/>
          <w:sz w:val="28"/>
          <w:szCs w:val="28"/>
        </w:rPr>
        <w:t xml:space="preserve"> отзыв</w:t>
      </w:r>
      <w:r w:rsidR="004D3D48">
        <w:rPr>
          <w:color w:val="auto"/>
          <w:sz w:val="28"/>
          <w:szCs w:val="28"/>
        </w:rPr>
        <w:t>ы</w:t>
      </w:r>
      <w:r w:rsidR="004D0691">
        <w:rPr>
          <w:color w:val="auto"/>
          <w:sz w:val="28"/>
          <w:szCs w:val="28"/>
        </w:rPr>
        <w:t xml:space="preserve">, итоги и меры по дальнейшему совершенствованию практик </w:t>
      </w:r>
      <w:r w:rsidR="004D3D48">
        <w:rPr>
          <w:color w:val="auto"/>
          <w:sz w:val="28"/>
          <w:szCs w:val="28"/>
        </w:rPr>
        <w:t xml:space="preserve">с их </w:t>
      </w:r>
      <w:r w:rsidR="004D0691">
        <w:rPr>
          <w:color w:val="auto"/>
          <w:sz w:val="28"/>
          <w:szCs w:val="28"/>
        </w:rPr>
        <w:t>обсужд</w:t>
      </w:r>
      <w:r w:rsidR="004D3D48">
        <w:rPr>
          <w:color w:val="auto"/>
          <w:sz w:val="28"/>
          <w:szCs w:val="28"/>
        </w:rPr>
        <w:t>ением</w:t>
      </w:r>
      <w:r w:rsidR="004D0691">
        <w:rPr>
          <w:color w:val="auto"/>
          <w:sz w:val="28"/>
          <w:szCs w:val="28"/>
        </w:rPr>
        <w:t xml:space="preserve"> на заседаниях кафедр.</w:t>
      </w:r>
    </w:p>
    <w:p w:rsidR="00546382" w:rsidRDefault="00546382" w:rsidP="00700658">
      <w:pPr>
        <w:pStyle w:val="Default"/>
        <w:ind w:firstLine="709"/>
        <w:jc w:val="both"/>
        <w:rPr>
          <w:i/>
          <w:sz w:val="28"/>
          <w:szCs w:val="28"/>
        </w:rPr>
      </w:pPr>
      <w:r>
        <w:rPr>
          <w:i/>
          <w:sz w:val="28"/>
          <w:szCs w:val="28"/>
        </w:rPr>
        <w:t>2.3.3. Промежуточной аттестации обучающихся по итогам выполнения курсовых работ.</w:t>
      </w:r>
    </w:p>
    <w:p w:rsidR="00F86879" w:rsidRDefault="00EF31BD" w:rsidP="00F86879">
      <w:pPr>
        <w:pStyle w:val="Default"/>
        <w:ind w:firstLine="709"/>
        <w:jc w:val="both"/>
        <w:rPr>
          <w:color w:val="auto"/>
          <w:sz w:val="28"/>
          <w:szCs w:val="28"/>
        </w:rPr>
      </w:pPr>
      <w:r w:rsidRPr="00EF31BD">
        <w:rPr>
          <w:color w:val="auto"/>
          <w:sz w:val="28"/>
          <w:szCs w:val="28"/>
        </w:rPr>
        <w:t>Для достижения максимальной объективности и независимости оценки качества подготовки обучающихся в рамках промежуточной аттестации по итогам выполнения курсовых</w:t>
      </w:r>
      <w:r>
        <w:rPr>
          <w:color w:val="auto"/>
          <w:sz w:val="28"/>
          <w:szCs w:val="28"/>
        </w:rPr>
        <w:t xml:space="preserve"> работ, </w:t>
      </w:r>
      <w:r w:rsidRPr="00EF31BD">
        <w:rPr>
          <w:color w:val="auto"/>
          <w:sz w:val="28"/>
          <w:szCs w:val="28"/>
        </w:rPr>
        <w:t xml:space="preserve">а также </w:t>
      </w:r>
      <w:r w:rsidRPr="008A4A70">
        <w:rPr>
          <w:color w:val="auto"/>
          <w:sz w:val="28"/>
          <w:szCs w:val="28"/>
        </w:rPr>
        <w:t>участия в проектной деятельности</w:t>
      </w:r>
      <w:r w:rsidR="00F86879">
        <w:rPr>
          <w:color w:val="auto"/>
          <w:sz w:val="28"/>
          <w:szCs w:val="28"/>
        </w:rPr>
        <w:t xml:space="preserve"> рекомендуется:</w:t>
      </w:r>
    </w:p>
    <w:p w:rsidR="00F86879" w:rsidRDefault="00F86879" w:rsidP="00F86879">
      <w:pPr>
        <w:pStyle w:val="Default"/>
        <w:ind w:firstLine="709"/>
        <w:jc w:val="both"/>
        <w:rPr>
          <w:color w:val="auto"/>
          <w:sz w:val="28"/>
          <w:szCs w:val="28"/>
        </w:rPr>
      </w:pPr>
      <w:r>
        <w:rPr>
          <w:sz w:val="28"/>
          <w:szCs w:val="28"/>
        </w:rPr>
        <w:t xml:space="preserve">– </w:t>
      </w:r>
      <w:r w:rsidR="00EF31BD" w:rsidRPr="00EF31BD">
        <w:rPr>
          <w:color w:val="auto"/>
          <w:sz w:val="28"/>
          <w:szCs w:val="28"/>
        </w:rPr>
        <w:t xml:space="preserve">при назначении обучающемуся задания на </w:t>
      </w:r>
      <w:r w:rsidR="00EF31BD">
        <w:rPr>
          <w:color w:val="auto"/>
          <w:sz w:val="28"/>
          <w:szCs w:val="28"/>
        </w:rPr>
        <w:t>выполнение курсовой работы</w:t>
      </w:r>
      <w:r w:rsidR="00EF31BD" w:rsidRPr="00EF31BD">
        <w:rPr>
          <w:color w:val="auto"/>
          <w:sz w:val="28"/>
          <w:szCs w:val="28"/>
        </w:rPr>
        <w:t xml:space="preserve"> отдавать предпочтение темам, сформулированным представителями организаций и предприятий, соответствующих направленности </w:t>
      </w:r>
      <w:r w:rsidR="002B2A4C">
        <w:rPr>
          <w:color w:val="auto"/>
          <w:sz w:val="28"/>
          <w:szCs w:val="28"/>
        </w:rPr>
        <w:t>ОП</w:t>
      </w:r>
      <w:r w:rsidR="00EF31BD" w:rsidRPr="00EF31BD">
        <w:rPr>
          <w:color w:val="auto"/>
          <w:sz w:val="28"/>
          <w:szCs w:val="28"/>
        </w:rPr>
        <w:t>, и представляющим собой реальную производственную задачу либо актуальную научно-исследовательскую задачу (в случае</w:t>
      </w:r>
      <w:r w:rsidR="00EF31BD">
        <w:rPr>
          <w:color w:val="auto"/>
          <w:sz w:val="28"/>
          <w:szCs w:val="28"/>
        </w:rPr>
        <w:t xml:space="preserve"> если курсовая работа</w:t>
      </w:r>
      <w:r w:rsidR="00EF31BD" w:rsidRPr="00EF31BD">
        <w:rPr>
          <w:color w:val="auto"/>
          <w:sz w:val="28"/>
          <w:szCs w:val="28"/>
        </w:rPr>
        <w:t xml:space="preserve"> выполняется в рамках научно-исследовательской работы);</w:t>
      </w:r>
    </w:p>
    <w:p w:rsidR="00F86879" w:rsidRDefault="00F86879" w:rsidP="00F86879">
      <w:pPr>
        <w:pStyle w:val="Default"/>
        <w:ind w:firstLine="709"/>
        <w:jc w:val="both"/>
        <w:rPr>
          <w:color w:val="auto"/>
          <w:sz w:val="28"/>
          <w:szCs w:val="28"/>
        </w:rPr>
      </w:pPr>
      <w:r>
        <w:rPr>
          <w:sz w:val="28"/>
          <w:szCs w:val="28"/>
        </w:rPr>
        <w:t xml:space="preserve">– </w:t>
      </w:r>
      <w:r w:rsidR="00EF31BD">
        <w:rPr>
          <w:color w:val="auto"/>
          <w:sz w:val="28"/>
          <w:szCs w:val="28"/>
        </w:rPr>
        <w:t>привлекать к руководству курсовой работой лиц из числа ведущих работников организаций и предприятий, соответс</w:t>
      </w:r>
      <w:r w:rsidR="00A6308B">
        <w:rPr>
          <w:color w:val="auto"/>
          <w:sz w:val="28"/>
          <w:szCs w:val="28"/>
        </w:rPr>
        <w:t>тв</w:t>
      </w:r>
      <w:r w:rsidR="00EF31BD">
        <w:rPr>
          <w:color w:val="auto"/>
          <w:sz w:val="28"/>
          <w:szCs w:val="28"/>
        </w:rPr>
        <w:t xml:space="preserve">ующих направленности </w:t>
      </w:r>
      <w:r w:rsidR="002B2A4C">
        <w:rPr>
          <w:color w:val="auto"/>
          <w:sz w:val="28"/>
          <w:szCs w:val="28"/>
        </w:rPr>
        <w:t>ОП</w:t>
      </w:r>
      <w:r w:rsidR="00A6308B">
        <w:rPr>
          <w:color w:val="auto"/>
          <w:sz w:val="28"/>
          <w:szCs w:val="28"/>
        </w:rPr>
        <w:t>;</w:t>
      </w:r>
    </w:p>
    <w:p w:rsidR="00EF31BD" w:rsidRPr="00EF31BD" w:rsidRDefault="00F86879" w:rsidP="00F86879">
      <w:pPr>
        <w:pStyle w:val="Default"/>
        <w:ind w:firstLine="709"/>
        <w:jc w:val="both"/>
        <w:rPr>
          <w:color w:val="auto"/>
          <w:sz w:val="28"/>
          <w:szCs w:val="28"/>
        </w:rPr>
      </w:pPr>
      <w:r>
        <w:rPr>
          <w:sz w:val="28"/>
          <w:szCs w:val="28"/>
        </w:rPr>
        <w:t xml:space="preserve">– </w:t>
      </w:r>
      <w:r w:rsidR="00EF31BD" w:rsidRPr="00EF31BD">
        <w:rPr>
          <w:color w:val="auto"/>
          <w:sz w:val="28"/>
          <w:szCs w:val="28"/>
        </w:rPr>
        <w:t xml:space="preserve">при формировании комиссии для проведения процедуры защиты </w:t>
      </w:r>
      <w:r w:rsidR="00EF31BD">
        <w:rPr>
          <w:color w:val="auto"/>
          <w:sz w:val="28"/>
          <w:szCs w:val="28"/>
        </w:rPr>
        <w:t xml:space="preserve">курсовой </w:t>
      </w:r>
      <w:r w:rsidR="00461591">
        <w:rPr>
          <w:color w:val="auto"/>
          <w:sz w:val="28"/>
          <w:szCs w:val="28"/>
        </w:rPr>
        <w:t>работы</w:t>
      </w:r>
      <w:r w:rsidR="00EF31BD" w:rsidRPr="00EF31BD">
        <w:rPr>
          <w:color w:val="auto"/>
          <w:sz w:val="28"/>
          <w:szCs w:val="28"/>
        </w:rPr>
        <w:t xml:space="preserve"> включать в ее состав представителей организаций и предприятий, соответствующих направленности </w:t>
      </w:r>
      <w:r w:rsidR="002B2A4C">
        <w:rPr>
          <w:color w:val="auto"/>
          <w:sz w:val="28"/>
          <w:szCs w:val="28"/>
        </w:rPr>
        <w:t>ОП</w:t>
      </w:r>
      <w:r w:rsidR="00EF31BD">
        <w:rPr>
          <w:color w:val="auto"/>
          <w:sz w:val="28"/>
          <w:szCs w:val="28"/>
        </w:rPr>
        <w:t>.</w:t>
      </w:r>
    </w:p>
    <w:p w:rsidR="00570240" w:rsidRDefault="00570240" w:rsidP="00700658">
      <w:pPr>
        <w:pStyle w:val="Default"/>
        <w:ind w:firstLine="709"/>
        <w:jc w:val="both"/>
        <w:rPr>
          <w:i/>
          <w:sz w:val="28"/>
          <w:szCs w:val="28"/>
        </w:rPr>
      </w:pPr>
      <w:r>
        <w:rPr>
          <w:i/>
          <w:sz w:val="28"/>
          <w:szCs w:val="28"/>
        </w:rPr>
        <w:t>2.3.</w:t>
      </w:r>
      <w:r w:rsidR="00A6308B">
        <w:rPr>
          <w:i/>
          <w:sz w:val="28"/>
          <w:szCs w:val="28"/>
        </w:rPr>
        <w:t>4</w:t>
      </w:r>
      <w:r>
        <w:rPr>
          <w:i/>
          <w:sz w:val="28"/>
          <w:szCs w:val="28"/>
        </w:rPr>
        <w:t>. Проведения контроля наличия у обучающихся сформированных результатов обучения по ранее изученным дисциплинам.</w:t>
      </w:r>
    </w:p>
    <w:p w:rsidR="00A6308B" w:rsidRPr="00A6308B" w:rsidRDefault="00A6308B" w:rsidP="00700658">
      <w:pPr>
        <w:pStyle w:val="Default"/>
        <w:ind w:firstLine="709"/>
        <w:jc w:val="both"/>
        <w:rPr>
          <w:color w:val="auto"/>
          <w:sz w:val="28"/>
          <w:szCs w:val="28"/>
        </w:rPr>
      </w:pPr>
      <w:r>
        <w:rPr>
          <w:color w:val="auto"/>
          <w:sz w:val="28"/>
          <w:szCs w:val="28"/>
        </w:rPr>
        <w:t>К</w:t>
      </w:r>
      <w:r w:rsidRPr="00A6308B">
        <w:rPr>
          <w:color w:val="auto"/>
          <w:sz w:val="28"/>
          <w:szCs w:val="28"/>
        </w:rPr>
        <w:t xml:space="preserve">онтроль </w:t>
      </w:r>
      <w:r>
        <w:rPr>
          <w:color w:val="auto"/>
          <w:sz w:val="28"/>
          <w:szCs w:val="28"/>
        </w:rPr>
        <w:t xml:space="preserve">наличия у обучающихся </w:t>
      </w:r>
      <w:r w:rsidRPr="00A6308B">
        <w:rPr>
          <w:color w:val="auto"/>
          <w:sz w:val="28"/>
          <w:szCs w:val="28"/>
        </w:rPr>
        <w:t xml:space="preserve">знаний, умений и навыков </w:t>
      </w:r>
      <w:r>
        <w:rPr>
          <w:color w:val="auto"/>
          <w:sz w:val="28"/>
          <w:szCs w:val="28"/>
        </w:rPr>
        <w:t xml:space="preserve">по ранее изученной дисциплине </w:t>
      </w:r>
      <w:r w:rsidRPr="00A6308B">
        <w:rPr>
          <w:color w:val="auto"/>
          <w:sz w:val="28"/>
          <w:szCs w:val="28"/>
        </w:rPr>
        <w:t>проводится в начале изучения дисциплины (модуля) и позволяет оценить качество подготовки обучающихся по предшествующим дисциплинам (модулям), изучение которых необходимо для успешного освоения указанной дисциплины (модуля), а также помочь в совершенствовании и актуализации методик преподавания дисциплин (модулей).</w:t>
      </w:r>
    </w:p>
    <w:p w:rsidR="00A6308B" w:rsidRDefault="00A6308B" w:rsidP="00700658">
      <w:pPr>
        <w:pStyle w:val="Default"/>
        <w:ind w:firstLine="709"/>
        <w:jc w:val="both"/>
        <w:rPr>
          <w:color w:val="auto"/>
          <w:sz w:val="28"/>
          <w:szCs w:val="28"/>
        </w:rPr>
      </w:pPr>
      <w:r w:rsidRPr="00A6308B">
        <w:rPr>
          <w:color w:val="auto"/>
          <w:sz w:val="28"/>
          <w:szCs w:val="28"/>
        </w:rPr>
        <w:t>Тестирование</w:t>
      </w:r>
      <w:r>
        <w:rPr>
          <w:color w:val="auto"/>
          <w:sz w:val="28"/>
          <w:szCs w:val="28"/>
        </w:rPr>
        <w:t xml:space="preserve"> может быть реализовано на основе дистанционных образовательных технологий.</w:t>
      </w:r>
    </w:p>
    <w:p w:rsidR="00570240" w:rsidRDefault="00570240" w:rsidP="00700658">
      <w:pPr>
        <w:pStyle w:val="Default"/>
        <w:ind w:firstLine="709"/>
        <w:jc w:val="both"/>
        <w:rPr>
          <w:i/>
          <w:sz w:val="28"/>
          <w:szCs w:val="28"/>
        </w:rPr>
      </w:pPr>
      <w:r>
        <w:rPr>
          <w:i/>
          <w:sz w:val="28"/>
          <w:szCs w:val="28"/>
        </w:rPr>
        <w:t>2.3.</w:t>
      </w:r>
      <w:r w:rsidR="00A6308B">
        <w:rPr>
          <w:i/>
          <w:sz w:val="28"/>
          <w:szCs w:val="28"/>
        </w:rPr>
        <w:t>5</w:t>
      </w:r>
      <w:r>
        <w:rPr>
          <w:i/>
          <w:sz w:val="28"/>
          <w:szCs w:val="28"/>
        </w:rPr>
        <w:t xml:space="preserve">. Анализа портфолио учебных и </w:t>
      </w:r>
      <w:proofErr w:type="spellStart"/>
      <w:r>
        <w:rPr>
          <w:i/>
          <w:sz w:val="28"/>
          <w:szCs w:val="28"/>
        </w:rPr>
        <w:t>внеучебных</w:t>
      </w:r>
      <w:proofErr w:type="spellEnd"/>
      <w:r>
        <w:rPr>
          <w:i/>
          <w:sz w:val="28"/>
          <w:szCs w:val="28"/>
        </w:rPr>
        <w:t xml:space="preserve"> достижений обучающихся</w:t>
      </w:r>
    </w:p>
    <w:p w:rsidR="00C22BD6" w:rsidRPr="00C22BD6" w:rsidRDefault="00C22BD6" w:rsidP="00700658">
      <w:pPr>
        <w:pStyle w:val="ConsPlusNormal"/>
        <w:ind w:firstLine="709"/>
        <w:jc w:val="both"/>
        <w:rPr>
          <w:rFonts w:ascii="Times New Roman" w:eastAsiaTheme="minorHAnsi" w:hAnsi="Times New Roman" w:cs="Times New Roman"/>
          <w:sz w:val="28"/>
          <w:szCs w:val="28"/>
          <w:lang w:eastAsia="en-US"/>
        </w:rPr>
      </w:pPr>
      <w:r w:rsidRPr="00C22BD6">
        <w:rPr>
          <w:rFonts w:ascii="Times New Roman" w:eastAsiaTheme="minorHAnsi" w:hAnsi="Times New Roman" w:cs="Times New Roman"/>
          <w:sz w:val="28"/>
          <w:szCs w:val="28"/>
          <w:lang w:eastAsia="en-US"/>
        </w:rPr>
        <w:t xml:space="preserve">Портфолио учебных и </w:t>
      </w:r>
      <w:proofErr w:type="spellStart"/>
      <w:r w:rsidRPr="00C22BD6">
        <w:rPr>
          <w:rFonts w:ascii="Times New Roman" w:eastAsiaTheme="minorHAnsi" w:hAnsi="Times New Roman" w:cs="Times New Roman"/>
          <w:sz w:val="28"/>
          <w:szCs w:val="28"/>
          <w:lang w:eastAsia="en-US"/>
        </w:rPr>
        <w:t>внеучебных</w:t>
      </w:r>
      <w:proofErr w:type="spellEnd"/>
      <w:r w:rsidRPr="00C22BD6">
        <w:rPr>
          <w:rFonts w:ascii="Times New Roman" w:eastAsiaTheme="minorHAnsi" w:hAnsi="Times New Roman" w:cs="Times New Roman"/>
          <w:sz w:val="28"/>
          <w:szCs w:val="28"/>
          <w:lang w:eastAsia="en-US"/>
        </w:rPr>
        <w:t xml:space="preserve"> </w:t>
      </w:r>
      <w:proofErr w:type="gramStart"/>
      <w:r w:rsidRPr="00C22BD6">
        <w:rPr>
          <w:rFonts w:ascii="Times New Roman" w:eastAsiaTheme="minorHAnsi" w:hAnsi="Times New Roman" w:cs="Times New Roman"/>
          <w:sz w:val="28"/>
          <w:szCs w:val="28"/>
          <w:lang w:eastAsia="en-US"/>
        </w:rPr>
        <w:t>достижений</w:t>
      </w:r>
      <w:proofErr w:type="gramEnd"/>
      <w:r w:rsidRPr="00C22BD6">
        <w:rPr>
          <w:rFonts w:ascii="Times New Roman" w:eastAsiaTheme="minorHAnsi" w:hAnsi="Times New Roman" w:cs="Times New Roman"/>
          <w:sz w:val="28"/>
          <w:szCs w:val="28"/>
          <w:lang w:eastAsia="en-US"/>
        </w:rPr>
        <w:t xml:space="preserve"> обучающихся дополняет традиционные контрольно-оценочные средства и позволяет учитывать результаты, достигнутые обучающимися в разнообразных видах деятельности: учебной, научно-исследовательской, творческой, социальной, коммуникативной и др.</w:t>
      </w:r>
    </w:p>
    <w:p w:rsidR="00F86879" w:rsidRDefault="00C22BD6" w:rsidP="00F86879">
      <w:pPr>
        <w:pStyle w:val="ConsPlusNormal"/>
        <w:ind w:firstLine="709"/>
        <w:jc w:val="both"/>
        <w:rPr>
          <w:rFonts w:ascii="Times New Roman" w:eastAsiaTheme="minorHAnsi" w:hAnsi="Times New Roman" w:cs="Times New Roman"/>
          <w:sz w:val="28"/>
          <w:szCs w:val="28"/>
          <w:lang w:eastAsia="en-US"/>
        </w:rPr>
      </w:pPr>
      <w:r w:rsidRPr="00C22BD6">
        <w:rPr>
          <w:rFonts w:ascii="Times New Roman" w:eastAsiaTheme="minorHAnsi" w:hAnsi="Times New Roman" w:cs="Times New Roman"/>
          <w:sz w:val="28"/>
          <w:szCs w:val="28"/>
          <w:lang w:eastAsia="en-US"/>
        </w:rPr>
        <w:t>Целью создания портфолио является:</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C22BD6" w:rsidRPr="00C22BD6">
        <w:rPr>
          <w:rFonts w:ascii="Times New Roman" w:eastAsiaTheme="minorHAnsi" w:hAnsi="Times New Roman" w:cs="Times New Roman"/>
          <w:sz w:val="28"/>
          <w:szCs w:val="28"/>
          <w:lang w:eastAsia="en-US"/>
        </w:rPr>
        <w:t>поддержка высокой учебной мотивации обучающихся;</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C22BD6" w:rsidRPr="00C22BD6">
        <w:rPr>
          <w:rFonts w:ascii="Times New Roman" w:eastAsiaTheme="minorHAnsi" w:hAnsi="Times New Roman" w:cs="Times New Roman"/>
          <w:sz w:val="28"/>
          <w:szCs w:val="28"/>
          <w:lang w:eastAsia="en-US"/>
        </w:rPr>
        <w:t>поощрение активности и самостоятельности обучающихся, расширение возможности обучения и самообучения;</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C22BD6" w:rsidRPr="00C22BD6">
        <w:rPr>
          <w:rFonts w:ascii="Times New Roman" w:eastAsiaTheme="minorHAnsi" w:hAnsi="Times New Roman" w:cs="Times New Roman"/>
          <w:sz w:val="28"/>
          <w:szCs w:val="28"/>
          <w:lang w:eastAsia="en-US"/>
        </w:rPr>
        <w:t>развитие навыков оценочной (</w:t>
      </w:r>
      <w:proofErr w:type="spellStart"/>
      <w:r w:rsidR="00C22BD6" w:rsidRPr="00C22BD6">
        <w:rPr>
          <w:rFonts w:ascii="Times New Roman" w:eastAsiaTheme="minorHAnsi" w:hAnsi="Times New Roman" w:cs="Times New Roman"/>
          <w:sz w:val="28"/>
          <w:szCs w:val="28"/>
          <w:lang w:eastAsia="en-US"/>
        </w:rPr>
        <w:t>самооценочной</w:t>
      </w:r>
      <w:proofErr w:type="spellEnd"/>
      <w:r w:rsidR="00C22BD6" w:rsidRPr="00C22BD6">
        <w:rPr>
          <w:rFonts w:ascii="Times New Roman" w:eastAsiaTheme="minorHAnsi" w:hAnsi="Times New Roman" w:cs="Times New Roman"/>
          <w:sz w:val="28"/>
          <w:szCs w:val="28"/>
          <w:lang w:eastAsia="en-US"/>
        </w:rPr>
        <w:t>) деятельности обучающихся;</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C22BD6" w:rsidRPr="00C22BD6">
        <w:rPr>
          <w:rFonts w:ascii="Times New Roman" w:eastAsiaTheme="minorHAnsi" w:hAnsi="Times New Roman" w:cs="Times New Roman"/>
          <w:sz w:val="28"/>
          <w:szCs w:val="28"/>
          <w:lang w:eastAsia="en-US"/>
        </w:rPr>
        <w:t>формирование умения планировать и организовывать собственную учебную деятельность;</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C22BD6" w:rsidRPr="00C22BD6">
        <w:rPr>
          <w:rFonts w:ascii="Times New Roman" w:eastAsiaTheme="minorHAnsi" w:hAnsi="Times New Roman" w:cs="Times New Roman"/>
          <w:sz w:val="28"/>
          <w:szCs w:val="28"/>
          <w:lang w:eastAsia="en-US"/>
        </w:rPr>
        <w:t>содействие индивидуализации (персонализации) образования обучающихся;</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C22BD6" w:rsidRPr="00C22BD6">
        <w:rPr>
          <w:rFonts w:ascii="Times New Roman" w:eastAsiaTheme="minorHAnsi" w:hAnsi="Times New Roman" w:cs="Times New Roman"/>
          <w:sz w:val="28"/>
          <w:szCs w:val="28"/>
          <w:lang w:eastAsia="en-US"/>
        </w:rPr>
        <w:t>создание дополнительных предпосылок и возможностей для успешной социализации;</w:t>
      </w:r>
    </w:p>
    <w:p w:rsidR="00C22BD6"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C22BD6" w:rsidRPr="00C22BD6">
        <w:rPr>
          <w:rFonts w:ascii="Times New Roman" w:eastAsiaTheme="minorHAnsi" w:hAnsi="Times New Roman" w:cs="Times New Roman"/>
          <w:sz w:val="28"/>
          <w:szCs w:val="28"/>
          <w:lang w:eastAsia="en-US"/>
        </w:rPr>
        <w:t>отслеживани</w:t>
      </w:r>
      <w:r w:rsidR="00DA0EEC">
        <w:rPr>
          <w:rFonts w:ascii="Times New Roman" w:eastAsiaTheme="minorHAnsi" w:hAnsi="Times New Roman" w:cs="Times New Roman"/>
          <w:sz w:val="28"/>
          <w:szCs w:val="28"/>
          <w:lang w:eastAsia="en-US"/>
        </w:rPr>
        <w:t>е</w:t>
      </w:r>
      <w:r w:rsidR="00C22BD6" w:rsidRPr="00C22BD6">
        <w:rPr>
          <w:rFonts w:ascii="Times New Roman" w:eastAsiaTheme="minorHAnsi" w:hAnsi="Times New Roman" w:cs="Times New Roman"/>
          <w:sz w:val="28"/>
          <w:szCs w:val="28"/>
          <w:lang w:eastAsia="en-US"/>
        </w:rPr>
        <w:t xml:space="preserve"> индивидуального прогресса обучающихся в образовательном контексте, демонстрация их способностей практически применять приобретенные знания и умения.</w:t>
      </w:r>
    </w:p>
    <w:p w:rsidR="00C22BD6" w:rsidRPr="00C22BD6" w:rsidRDefault="00C22BD6" w:rsidP="00700658">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Копии документов, подтверждающи</w:t>
      </w:r>
      <w:r w:rsidR="00E50A73">
        <w:rPr>
          <w:rFonts w:ascii="Times New Roman" w:eastAsiaTheme="minorHAnsi" w:hAnsi="Times New Roman" w:cs="Times New Roman"/>
          <w:sz w:val="28"/>
          <w:szCs w:val="28"/>
          <w:lang w:eastAsia="en-US"/>
        </w:rPr>
        <w:t>х</w:t>
      </w:r>
      <w:r>
        <w:rPr>
          <w:rFonts w:ascii="Times New Roman" w:eastAsiaTheme="minorHAnsi" w:hAnsi="Times New Roman" w:cs="Times New Roman"/>
          <w:sz w:val="28"/>
          <w:szCs w:val="28"/>
          <w:lang w:eastAsia="en-US"/>
        </w:rPr>
        <w:t xml:space="preserve"> достижения обучающихся, размещаются </w:t>
      </w:r>
      <w:proofErr w:type="gramStart"/>
      <w:r>
        <w:rPr>
          <w:rFonts w:ascii="Times New Roman" w:eastAsiaTheme="minorHAnsi" w:hAnsi="Times New Roman" w:cs="Times New Roman"/>
          <w:sz w:val="28"/>
          <w:szCs w:val="28"/>
          <w:lang w:eastAsia="en-US"/>
        </w:rPr>
        <w:t>в личных кабинетах</w:t>
      </w:r>
      <w:proofErr w:type="gramEnd"/>
      <w:r>
        <w:rPr>
          <w:rFonts w:ascii="Times New Roman" w:eastAsiaTheme="minorHAnsi" w:hAnsi="Times New Roman" w:cs="Times New Roman"/>
          <w:sz w:val="28"/>
          <w:szCs w:val="28"/>
          <w:lang w:eastAsia="en-US"/>
        </w:rPr>
        <w:t xml:space="preserve"> обучающихся в ЭИОС университета.</w:t>
      </w:r>
    </w:p>
    <w:p w:rsidR="00C22BD6" w:rsidRPr="00C22BD6" w:rsidRDefault="00C22BD6" w:rsidP="00700658">
      <w:pPr>
        <w:pStyle w:val="ConsPlusNormal"/>
        <w:ind w:firstLine="709"/>
        <w:jc w:val="both"/>
        <w:rPr>
          <w:rFonts w:ascii="Times New Roman" w:eastAsiaTheme="minorHAnsi" w:hAnsi="Times New Roman" w:cs="Times New Roman"/>
          <w:sz w:val="28"/>
          <w:szCs w:val="28"/>
          <w:lang w:eastAsia="en-US"/>
        </w:rPr>
      </w:pPr>
      <w:r w:rsidRPr="00C22BD6">
        <w:rPr>
          <w:rFonts w:ascii="Times New Roman" w:eastAsiaTheme="minorHAnsi" w:hAnsi="Times New Roman" w:cs="Times New Roman"/>
          <w:sz w:val="28"/>
          <w:szCs w:val="28"/>
          <w:lang w:eastAsia="en-US"/>
        </w:rPr>
        <w:t>Портфолио является эффективным инструментом, поз</w:t>
      </w:r>
      <w:r w:rsidR="00DA0EEC">
        <w:rPr>
          <w:rFonts w:ascii="Times New Roman" w:eastAsiaTheme="minorHAnsi" w:hAnsi="Times New Roman" w:cs="Times New Roman"/>
          <w:sz w:val="28"/>
          <w:szCs w:val="28"/>
          <w:lang w:eastAsia="en-US"/>
        </w:rPr>
        <w:t xml:space="preserve">воляющим формировать </w:t>
      </w:r>
      <w:r w:rsidRPr="00C22BD6">
        <w:rPr>
          <w:rFonts w:ascii="Times New Roman" w:eastAsiaTheme="minorHAnsi" w:hAnsi="Times New Roman" w:cs="Times New Roman"/>
          <w:sz w:val="28"/>
          <w:szCs w:val="28"/>
          <w:lang w:eastAsia="en-US"/>
        </w:rPr>
        <w:t>рейтинговую оценку индивидуальных образовательных достижений обучающихся, свидетельств</w:t>
      </w:r>
      <w:r>
        <w:rPr>
          <w:rFonts w:ascii="Times New Roman" w:eastAsiaTheme="minorHAnsi" w:hAnsi="Times New Roman" w:cs="Times New Roman"/>
          <w:sz w:val="28"/>
          <w:szCs w:val="28"/>
          <w:lang w:eastAsia="en-US"/>
        </w:rPr>
        <w:t>ующую о качестве их подготовки, а также становится основанием при подаче документов на назначение стипендий, участи</w:t>
      </w:r>
      <w:r w:rsidR="000941B7">
        <w:rPr>
          <w:rFonts w:ascii="Times New Roman" w:eastAsiaTheme="minorHAnsi" w:hAnsi="Times New Roman" w:cs="Times New Roman"/>
          <w:sz w:val="28"/>
          <w:szCs w:val="28"/>
          <w:lang w:eastAsia="en-US"/>
        </w:rPr>
        <w:t>е</w:t>
      </w:r>
      <w:r>
        <w:rPr>
          <w:rFonts w:ascii="Times New Roman" w:eastAsiaTheme="minorHAnsi" w:hAnsi="Times New Roman" w:cs="Times New Roman"/>
          <w:sz w:val="28"/>
          <w:szCs w:val="28"/>
          <w:lang w:eastAsia="en-US"/>
        </w:rPr>
        <w:t xml:space="preserve"> в молодежных конкурсах, смотрах, олимпиадах, форумах разного уровня и статуса.</w:t>
      </w:r>
    </w:p>
    <w:p w:rsidR="00570240" w:rsidRDefault="00570240" w:rsidP="00700658">
      <w:pPr>
        <w:pStyle w:val="Default"/>
        <w:ind w:firstLine="709"/>
        <w:jc w:val="both"/>
        <w:rPr>
          <w:i/>
          <w:sz w:val="28"/>
          <w:szCs w:val="28"/>
        </w:rPr>
      </w:pPr>
      <w:r>
        <w:rPr>
          <w:i/>
          <w:sz w:val="28"/>
          <w:szCs w:val="28"/>
        </w:rPr>
        <w:t>2.3</w:t>
      </w:r>
      <w:r w:rsidR="00A6308B">
        <w:rPr>
          <w:i/>
          <w:sz w:val="28"/>
          <w:szCs w:val="28"/>
        </w:rPr>
        <w:t>.6</w:t>
      </w:r>
      <w:r>
        <w:rPr>
          <w:i/>
          <w:sz w:val="28"/>
          <w:szCs w:val="28"/>
        </w:rPr>
        <w:t>. Проведения олимпиад и других конкурсных мероприятий по отдельным дисциплинам.</w:t>
      </w:r>
    </w:p>
    <w:p w:rsidR="00C22BD6" w:rsidRPr="00C22BD6" w:rsidRDefault="00C22BD6" w:rsidP="00700658">
      <w:pPr>
        <w:pStyle w:val="ConsPlusNormal"/>
        <w:ind w:firstLine="709"/>
        <w:jc w:val="both"/>
        <w:rPr>
          <w:rFonts w:ascii="Times New Roman" w:eastAsiaTheme="minorHAnsi" w:hAnsi="Times New Roman" w:cs="Times New Roman"/>
          <w:sz w:val="28"/>
          <w:szCs w:val="28"/>
          <w:lang w:eastAsia="en-US"/>
        </w:rPr>
      </w:pPr>
      <w:r w:rsidRPr="00C22BD6">
        <w:rPr>
          <w:rFonts w:ascii="Times New Roman" w:eastAsiaTheme="minorHAnsi" w:hAnsi="Times New Roman" w:cs="Times New Roman"/>
          <w:sz w:val="28"/>
          <w:szCs w:val="28"/>
          <w:lang w:eastAsia="en-US"/>
        </w:rPr>
        <w:t>Студенческие предметн</w:t>
      </w:r>
      <w:r w:rsidR="00F86879">
        <w:rPr>
          <w:rFonts w:ascii="Times New Roman" w:eastAsiaTheme="minorHAnsi" w:hAnsi="Times New Roman" w:cs="Times New Roman"/>
          <w:sz w:val="28"/>
          <w:szCs w:val="28"/>
          <w:lang w:eastAsia="en-US"/>
        </w:rPr>
        <w:t>ые олимпиады – важная составляющая в</w:t>
      </w:r>
      <w:r w:rsidRPr="00C22BD6">
        <w:rPr>
          <w:rFonts w:ascii="Times New Roman" w:eastAsiaTheme="minorHAnsi" w:hAnsi="Times New Roman" w:cs="Times New Roman"/>
          <w:sz w:val="28"/>
          <w:szCs w:val="28"/>
          <w:lang w:eastAsia="en-US"/>
        </w:rPr>
        <w:t>неаудиторной работы обучающихся. Они помогают выявить наиболее способных обучающихся, а также стимулируют углубленное изучение дисциплины (модуля), готовят к будущей профессиональной деятельности, формируют активную жизненную позицию.</w:t>
      </w:r>
    </w:p>
    <w:p w:rsidR="00C22BD6" w:rsidRPr="00C22BD6" w:rsidRDefault="00C22BD6" w:rsidP="00700658">
      <w:pPr>
        <w:pStyle w:val="ConsPlusNormal"/>
        <w:ind w:firstLine="709"/>
        <w:jc w:val="both"/>
        <w:rPr>
          <w:rFonts w:ascii="Times New Roman" w:eastAsiaTheme="minorHAnsi" w:hAnsi="Times New Roman" w:cs="Times New Roman"/>
          <w:sz w:val="28"/>
          <w:szCs w:val="28"/>
          <w:lang w:eastAsia="en-US"/>
        </w:rPr>
      </w:pPr>
      <w:r w:rsidRPr="00C22BD6">
        <w:rPr>
          <w:rFonts w:ascii="Times New Roman" w:eastAsiaTheme="minorHAnsi" w:hAnsi="Times New Roman" w:cs="Times New Roman"/>
          <w:sz w:val="28"/>
          <w:szCs w:val="28"/>
          <w:lang w:eastAsia="en-US"/>
        </w:rPr>
        <w:t>Организацию</w:t>
      </w:r>
      <w:r>
        <w:rPr>
          <w:rFonts w:ascii="Times New Roman" w:eastAsiaTheme="minorHAnsi" w:hAnsi="Times New Roman" w:cs="Times New Roman"/>
          <w:sz w:val="28"/>
          <w:szCs w:val="28"/>
          <w:lang w:eastAsia="en-US"/>
        </w:rPr>
        <w:t xml:space="preserve"> и проведение</w:t>
      </w:r>
      <w:r w:rsidRPr="00C22BD6">
        <w:rPr>
          <w:rFonts w:ascii="Times New Roman" w:eastAsiaTheme="minorHAnsi" w:hAnsi="Times New Roman" w:cs="Times New Roman"/>
          <w:sz w:val="28"/>
          <w:szCs w:val="28"/>
          <w:lang w:eastAsia="en-US"/>
        </w:rPr>
        <w:t xml:space="preserve"> олимпиад </w:t>
      </w:r>
      <w:r>
        <w:rPr>
          <w:rFonts w:ascii="Times New Roman" w:eastAsiaTheme="minorHAnsi" w:hAnsi="Times New Roman" w:cs="Times New Roman"/>
          <w:sz w:val="28"/>
          <w:szCs w:val="28"/>
          <w:lang w:eastAsia="en-US"/>
        </w:rPr>
        <w:t>и конкурсов осуществляют соответствующие кафедры</w:t>
      </w:r>
      <w:r w:rsidR="00AF2DE7">
        <w:rPr>
          <w:rFonts w:ascii="Times New Roman" w:eastAsiaTheme="minorHAnsi" w:hAnsi="Times New Roman" w:cs="Times New Roman"/>
          <w:sz w:val="28"/>
          <w:szCs w:val="28"/>
          <w:lang w:eastAsia="en-US"/>
        </w:rPr>
        <w:t>. Обучающиеся могут участвовать как в олимпиадах, проводимых университетом, так и в олимпиадах, проводимых другими организациями.</w:t>
      </w:r>
      <w:r w:rsidRPr="00C22BD6">
        <w:rPr>
          <w:rFonts w:ascii="Times New Roman" w:eastAsiaTheme="minorHAnsi" w:hAnsi="Times New Roman" w:cs="Times New Roman"/>
          <w:sz w:val="28"/>
          <w:szCs w:val="28"/>
          <w:lang w:eastAsia="en-US"/>
        </w:rPr>
        <w:t xml:space="preserve"> Результаты участия в олимпиадах внос</w:t>
      </w:r>
      <w:r w:rsidR="00AF2DE7">
        <w:rPr>
          <w:rFonts w:ascii="Times New Roman" w:eastAsiaTheme="minorHAnsi" w:hAnsi="Times New Roman" w:cs="Times New Roman"/>
          <w:sz w:val="28"/>
          <w:szCs w:val="28"/>
          <w:lang w:eastAsia="en-US"/>
        </w:rPr>
        <w:t>ятся</w:t>
      </w:r>
      <w:r w:rsidRPr="00C22BD6">
        <w:rPr>
          <w:rFonts w:ascii="Times New Roman" w:eastAsiaTheme="minorHAnsi" w:hAnsi="Times New Roman" w:cs="Times New Roman"/>
          <w:sz w:val="28"/>
          <w:szCs w:val="28"/>
          <w:lang w:eastAsia="en-US"/>
        </w:rPr>
        <w:t xml:space="preserve"> в портфолио обучающегося.</w:t>
      </w:r>
    </w:p>
    <w:p w:rsidR="00570240" w:rsidRDefault="00570240" w:rsidP="00700658">
      <w:pPr>
        <w:pStyle w:val="Default"/>
        <w:ind w:firstLine="709"/>
        <w:jc w:val="both"/>
        <w:rPr>
          <w:i/>
          <w:sz w:val="28"/>
          <w:szCs w:val="28"/>
        </w:rPr>
      </w:pPr>
      <w:r>
        <w:rPr>
          <w:i/>
          <w:sz w:val="28"/>
          <w:szCs w:val="28"/>
        </w:rPr>
        <w:t>2.3.</w:t>
      </w:r>
      <w:r w:rsidR="00A6308B">
        <w:rPr>
          <w:i/>
          <w:sz w:val="28"/>
          <w:szCs w:val="28"/>
        </w:rPr>
        <w:t>7</w:t>
      </w:r>
      <w:r>
        <w:rPr>
          <w:i/>
          <w:sz w:val="28"/>
          <w:szCs w:val="28"/>
        </w:rPr>
        <w:t>. Государственной итоговой аттестации обучающихся.</w:t>
      </w:r>
    </w:p>
    <w:p w:rsidR="00F86879" w:rsidRDefault="00AF2DE7" w:rsidP="00F86879">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Независимая оценка качества подготовки обучающихся при пр</w:t>
      </w:r>
      <w:r w:rsidRPr="00AF2DE7">
        <w:rPr>
          <w:rFonts w:ascii="Times New Roman" w:eastAsiaTheme="minorHAnsi" w:hAnsi="Times New Roman" w:cs="Times New Roman"/>
          <w:sz w:val="28"/>
          <w:szCs w:val="28"/>
          <w:lang w:eastAsia="en-US"/>
        </w:rPr>
        <w:t>оведении государственной итоговой аттестации обеспечивается, главным образом, за счет пр</w:t>
      </w:r>
      <w:r>
        <w:rPr>
          <w:rFonts w:ascii="Times New Roman" w:eastAsiaTheme="minorHAnsi" w:hAnsi="Times New Roman" w:cs="Times New Roman"/>
          <w:sz w:val="28"/>
          <w:szCs w:val="28"/>
          <w:lang w:eastAsia="en-US"/>
        </w:rPr>
        <w:t>ивлечения независимых экспертов</w:t>
      </w:r>
      <w:r w:rsidRPr="00AF2DE7">
        <w:rPr>
          <w:rFonts w:ascii="Times New Roman" w:eastAsiaTheme="minorHAnsi" w:hAnsi="Times New Roman" w:cs="Times New Roman"/>
          <w:sz w:val="28"/>
          <w:szCs w:val="28"/>
          <w:lang w:eastAsia="en-US"/>
        </w:rPr>
        <w:t>:</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6D4D51" w:rsidRPr="006D4D51">
        <w:rPr>
          <w:rFonts w:ascii="Times New Roman" w:eastAsiaTheme="minorHAnsi" w:hAnsi="Times New Roman" w:cs="Times New Roman"/>
          <w:sz w:val="28"/>
          <w:szCs w:val="28"/>
          <w:lang w:eastAsia="en-US"/>
        </w:rPr>
        <w:t>государственная итоговая аттестация проводится государственными экзаменационными комиссиями</w:t>
      </w:r>
      <w:r w:rsidR="00163D5F">
        <w:rPr>
          <w:rFonts w:ascii="Times New Roman" w:eastAsiaTheme="minorHAnsi" w:hAnsi="Times New Roman" w:cs="Times New Roman"/>
          <w:sz w:val="28"/>
          <w:szCs w:val="28"/>
          <w:lang w:eastAsia="en-US"/>
        </w:rPr>
        <w:t xml:space="preserve"> (далее – ГЭК)</w:t>
      </w:r>
      <w:r w:rsidR="006D4D51" w:rsidRPr="006D4D51">
        <w:rPr>
          <w:rFonts w:ascii="Times New Roman" w:eastAsiaTheme="minorHAnsi" w:hAnsi="Times New Roman" w:cs="Times New Roman"/>
          <w:sz w:val="28"/>
          <w:szCs w:val="28"/>
          <w:lang w:eastAsia="en-US"/>
        </w:rPr>
        <w:t>;</w:t>
      </w:r>
    </w:p>
    <w:p w:rsid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163D5F">
        <w:rPr>
          <w:rFonts w:ascii="Times New Roman" w:eastAsiaTheme="minorHAnsi" w:hAnsi="Times New Roman" w:cs="Times New Roman"/>
          <w:sz w:val="28"/>
          <w:szCs w:val="28"/>
          <w:lang w:eastAsia="en-US"/>
        </w:rPr>
        <w:t xml:space="preserve">председатель ГЭК </w:t>
      </w:r>
      <w:r w:rsidR="00663A48">
        <w:rPr>
          <w:rFonts w:ascii="Times New Roman" w:eastAsiaTheme="minorHAnsi" w:hAnsi="Times New Roman" w:cs="Times New Roman"/>
          <w:sz w:val="28"/>
          <w:szCs w:val="28"/>
          <w:lang w:eastAsia="en-US"/>
        </w:rPr>
        <w:t xml:space="preserve">по ОП ВО </w:t>
      </w:r>
      <w:r w:rsidR="00163D5F">
        <w:rPr>
          <w:rFonts w:ascii="Times New Roman" w:eastAsiaTheme="minorHAnsi" w:hAnsi="Times New Roman" w:cs="Times New Roman"/>
          <w:sz w:val="28"/>
          <w:szCs w:val="28"/>
          <w:lang w:eastAsia="en-US"/>
        </w:rPr>
        <w:t>утверждается из числа лиц, не работающих в университете, имеющих ученую степень доктора наук и (или)</w:t>
      </w:r>
      <w:r w:rsidR="00163D5F" w:rsidRPr="00163D5F">
        <w:rPr>
          <w:rFonts w:ascii="Times New Roman" w:eastAsiaTheme="minorHAnsi" w:hAnsi="Times New Roman" w:cs="Times New Roman"/>
          <w:sz w:val="28"/>
          <w:szCs w:val="28"/>
          <w:lang w:eastAsia="en-US"/>
        </w:rPr>
        <w:t xml:space="preserve"> ученое звание профессора либо являющихся веду</w:t>
      </w:r>
      <w:r w:rsidR="00B25AF9">
        <w:rPr>
          <w:rFonts w:ascii="Times New Roman" w:eastAsiaTheme="minorHAnsi" w:hAnsi="Times New Roman" w:cs="Times New Roman"/>
          <w:sz w:val="28"/>
          <w:szCs w:val="28"/>
          <w:lang w:eastAsia="en-US"/>
        </w:rPr>
        <w:t xml:space="preserve">щими специалистами – </w:t>
      </w:r>
      <w:r w:rsidR="00163D5F" w:rsidRPr="00163D5F">
        <w:rPr>
          <w:rFonts w:ascii="Times New Roman" w:eastAsiaTheme="minorHAnsi" w:hAnsi="Times New Roman" w:cs="Times New Roman"/>
          <w:sz w:val="28"/>
          <w:szCs w:val="28"/>
          <w:lang w:eastAsia="en-US"/>
        </w:rPr>
        <w:t>представителями работодателей или их объединений в соответствующей област</w:t>
      </w:r>
      <w:r>
        <w:rPr>
          <w:rFonts w:ascii="Times New Roman" w:eastAsiaTheme="minorHAnsi" w:hAnsi="Times New Roman" w:cs="Times New Roman"/>
          <w:sz w:val="28"/>
          <w:szCs w:val="28"/>
          <w:lang w:eastAsia="en-US"/>
        </w:rPr>
        <w:t>и профессиональной деятельности;</w:t>
      </w:r>
    </w:p>
    <w:p w:rsidR="00163D5F" w:rsidRPr="00F86879" w:rsidRDefault="00F86879" w:rsidP="00F86879">
      <w:pPr>
        <w:pStyle w:val="ConsPlusNormal"/>
        <w:ind w:firstLine="709"/>
        <w:jc w:val="both"/>
        <w:rPr>
          <w:rFonts w:ascii="Times New Roman" w:eastAsiaTheme="minorHAnsi" w:hAnsi="Times New Roman" w:cs="Times New Roman"/>
          <w:sz w:val="28"/>
          <w:szCs w:val="28"/>
          <w:lang w:eastAsia="en-US"/>
        </w:rPr>
      </w:pPr>
      <w:r>
        <w:rPr>
          <w:sz w:val="28"/>
          <w:szCs w:val="28"/>
        </w:rPr>
        <w:t xml:space="preserve">– </w:t>
      </w:r>
      <w:r w:rsidR="00163D5F" w:rsidRPr="00F86879">
        <w:rPr>
          <w:rFonts w:ascii="Times New Roman" w:eastAsiaTheme="minorHAnsi" w:hAnsi="Times New Roman" w:cs="Times New Roman"/>
          <w:sz w:val="28"/>
          <w:szCs w:val="28"/>
          <w:lang w:eastAsia="en-US"/>
        </w:rPr>
        <w:t xml:space="preserve">члены ГЭК </w:t>
      </w:r>
      <w:r w:rsidR="00663A48">
        <w:rPr>
          <w:rFonts w:ascii="Times New Roman" w:eastAsiaTheme="minorHAnsi" w:hAnsi="Times New Roman" w:cs="Times New Roman"/>
          <w:sz w:val="28"/>
          <w:szCs w:val="28"/>
          <w:lang w:eastAsia="en-US"/>
        </w:rPr>
        <w:t xml:space="preserve">по ОП ВО </w:t>
      </w:r>
      <w:r w:rsidR="00163D5F" w:rsidRPr="00F86879">
        <w:rPr>
          <w:rFonts w:ascii="Times New Roman" w:eastAsiaTheme="minorHAnsi" w:hAnsi="Times New Roman" w:cs="Times New Roman"/>
          <w:sz w:val="28"/>
          <w:szCs w:val="28"/>
          <w:lang w:eastAsia="en-US"/>
        </w:rPr>
        <w:t>являются</w:t>
      </w:r>
      <w:r w:rsidR="00B25AF9">
        <w:rPr>
          <w:rFonts w:ascii="Times New Roman" w:eastAsiaTheme="minorHAnsi" w:hAnsi="Times New Roman" w:cs="Times New Roman"/>
          <w:sz w:val="28"/>
          <w:szCs w:val="28"/>
          <w:lang w:eastAsia="en-US"/>
        </w:rPr>
        <w:t xml:space="preserve"> ведущими специалистами – </w:t>
      </w:r>
      <w:r w:rsidR="00163D5F" w:rsidRPr="00F86879">
        <w:rPr>
          <w:rFonts w:ascii="Times New Roman" w:eastAsiaTheme="minorHAnsi" w:hAnsi="Times New Roman" w:cs="Times New Roman"/>
          <w:sz w:val="28"/>
          <w:szCs w:val="28"/>
          <w:lang w:eastAsia="en-US"/>
        </w:rPr>
        <w:t>представителями работодателей или их объединений в соответствующей области профессиональной деятельности и (или) лицами, которые относятся к профессорско-преподавательскому составу университета (иных организаций) и (или) научным работникам университета (иных организаций) и имеют ученое звание и (или) ученую степень. Доля лиц, являю</w:t>
      </w:r>
      <w:r w:rsidR="00B25AF9">
        <w:rPr>
          <w:rFonts w:ascii="Times New Roman" w:eastAsiaTheme="minorHAnsi" w:hAnsi="Times New Roman" w:cs="Times New Roman"/>
          <w:sz w:val="28"/>
          <w:szCs w:val="28"/>
          <w:lang w:eastAsia="en-US"/>
        </w:rPr>
        <w:t xml:space="preserve">щихся ведущими специалистами – </w:t>
      </w:r>
      <w:r w:rsidR="0025695F" w:rsidRPr="00F86879">
        <w:rPr>
          <w:rFonts w:ascii="Times New Roman" w:eastAsiaTheme="minorHAnsi" w:hAnsi="Times New Roman" w:cs="Times New Roman"/>
          <w:sz w:val="28"/>
          <w:szCs w:val="28"/>
          <w:lang w:eastAsia="en-US"/>
        </w:rPr>
        <w:t>п</w:t>
      </w:r>
      <w:r w:rsidR="00163D5F" w:rsidRPr="00F86879">
        <w:rPr>
          <w:rFonts w:ascii="Times New Roman" w:eastAsiaTheme="minorHAnsi" w:hAnsi="Times New Roman" w:cs="Times New Roman"/>
          <w:sz w:val="28"/>
          <w:szCs w:val="28"/>
          <w:lang w:eastAsia="en-US"/>
        </w:rPr>
        <w:t>редставителями работодателей или их объединений в соответствующей области профессиональной деятельности (включая председателя ГЭК), в общем числе лиц, входящих в состав ГЭК, составляет не менее 50 процентов.</w:t>
      </w:r>
    </w:p>
    <w:p w:rsidR="00AF2DE7" w:rsidRDefault="005523B7" w:rsidP="00700658">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Pr="005523B7">
        <w:rPr>
          <w:rFonts w:ascii="Times New Roman" w:eastAsiaTheme="minorHAnsi" w:hAnsi="Times New Roman" w:cs="Times New Roman"/>
          <w:sz w:val="28"/>
          <w:szCs w:val="28"/>
          <w:lang w:eastAsia="en-US"/>
        </w:rPr>
        <w:t xml:space="preserve">ри </w:t>
      </w:r>
      <w:r>
        <w:rPr>
          <w:rFonts w:ascii="Times New Roman" w:eastAsiaTheme="minorHAnsi" w:hAnsi="Times New Roman" w:cs="Times New Roman"/>
          <w:sz w:val="28"/>
          <w:szCs w:val="28"/>
          <w:lang w:eastAsia="en-US"/>
        </w:rPr>
        <w:t xml:space="preserve">формировании тематики </w:t>
      </w:r>
      <w:r w:rsidRPr="005523B7">
        <w:rPr>
          <w:rFonts w:ascii="Times New Roman" w:eastAsiaTheme="minorHAnsi" w:hAnsi="Times New Roman" w:cs="Times New Roman"/>
          <w:sz w:val="28"/>
          <w:szCs w:val="28"/>
          <w:lang w:eastAsia="en-US"/>
        </w:rPr>
        <w:t>выпускн</w:t>
      </w:r>
      <w:r w:rsidR="00DA0EEC">
        <w:rPr>
          <w:rFonts w:ascii="Times New Roman" w:eastAsiaTheme="minorHAnsi" w:hAnsi="Times New Roman" w:cs="Times New Roman"/>
          <w:sz w:val="28"/>
          <w:szCs w:val="28"/>
          <w:lang w:eastAsia="en-US"/>
        </w:rPr>
        <w:t>ых</w:t>
      </w:r>
      <w:r w:rsidRPr="005523B7">
        <w:rPr>
          <w:rFonts w:ascii="Times New Roman" w:eastAsiaTheme="minorHAnsi" w:hAnsi="Times New Roman" w:cs="Times New Roman"/>
          <w:sz w:val="28"/>
          <w:szCs w:val="28"/>
          <w:lang w:eastAsia="en-US"/>
        </w:rPr>
        <w:t xml:space="preserve"> квалификационн</w:t>
      </w:r>
      <w:r w:rsidR="00DA0EEC">
        <w:rPr>
          <w:rFonts w:ascii="Times New Roman" w:eastAsiaTheme="minorHAnsi" w:hAnsi="Times New Roman" w:cs="Times New Roman"/>
          <w:sz w:val="28"/>
          <w:szCs w:val="28"/>
          <w:lang w:eastAsia="en-US"/>
        </w:rPr>
        <w:t>ых</w:t>
      </w:r>
      <w:r w:rsidRPr="005523B7">
        <w:rPr>
          <w:rFonts w:ascii="Times New Roman" w:eastAsiaTheme="minorHAnsi" w:hAnsi="Times New Roman" w:cs="Times New Roman"/>
          <w:sz w:val="28"/>
          <w:szCs w:val="28"/>
          <w:lang w:eastAsia="en-US"/>
        </w:rPr>
        <w:t xml:space="preserve"> работ</w:t>
      </w:r>
      <w:r>
        <w:rPr>
          <w:rFonts w:ascii="Times New Roman" w:eastAsiaTheme="minorHAnsi" w:hAnsi="Times New Roman" w:cs="Times New Roman"/>
          <w:sz w:val="28"/>
          <w:szCs w:val="28"/>
          <w:lang w:eastAsia="en-US"/>
        </w:rPr>
        <w:t xml:space="preserve"> (далее – ВКР) отдается</w:t>
      </w:r>
      <w:r w:rsidRPr="005523B7">
        <w:rPr>
          <w:rFonts w:ascii="Times New Roman" w:eastAsiaTheme="minorHAnsi" w:hAnsi="Times New Roman" w:cs="Times New Roman"/>
          <w:sz w:val="28"/>
          <w:szCs w:val="28"/>
          <w:lang w:eastAsia="en-US"/>
        </w:rPr>
        <w:t xml:space="preserve"> предпочтение темам, сформулированным представителями организаций и предприятий, соответствующих направленности </w:t>
      </w:r>
      <w:r w:rsidR="002B2A4C">
        <w:rPr>
          <w:rFonts w:ascii="Times New Roman" w:eastAsiaTheme="minorHAnsi" w:hAnsi="Times New Roman" w:cs="Times New Roman"/>
          <w:sz w:val="28"/>
          <w:szCs w:val="28"/>
          <w:lang w:eastAsia="en-US"/>
        </w:rPr>
        <w:t>ОП</w:t>
      </w:r>
      <w:r w:rsidRPr="005523B7">
        <w:rPr>
          <w:rFonts w:ascii="Times New Roman" w:eastAsiaTheme="minorHAnsi" w:hAnsi="Times New Roman" w:cs="Times New Roman"/>
          <w:sz w:val="28"/>
          <w:szCs w:val="28"/>
          <w:lang w:eastAsia="en-US"/>
        </w:rPr>
        <w:t>, и представляющим собой актуальную производственную (н</w:t>
      </w:r>
      <w:r>
        <w:rPr>
          <w:rFonts w:ascii="Times New Roman" w:eastAsiaTheme="minorHAnsi" w:hAnsi="Times New Roman" w:cs="Times New Roman"/>
          <w:sz w:val="28"/>
          <w:szCs w:val="28"/>
          <w:lang w:eastAsia="en-US"/>
        </w:rPr>
        <w:t>аучно-исследовательскую) задачу</w:t>
      </w:r>
      <w:r w:rsidR="00AF2DE7" w:rsidRPr="00AF2DE7">
        <w:rPr>
          <w:rFonts w:ascii="Times New Roman" w:eastAsiaTheme="minorHAnsi" w:hAnsi="Times New Roman" w:cs="Times New Roman"/>
          <w:sz w:val="28"/>
          <w:szCs w:val="28"/>
          <w:lang w:eastAsia="en-US"/>
        </w:rPr>
        <w:t>.</w:t>
      </w:r>
    </w:p>
    <w:p w:rsidR="00AB32DB" w:rsidRPr="00AF2DE7" w:rsidRDefault="00AB32DB" w:rsidP="00700658">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Перед процедурой защиты </w:t>
      </w:r>
      <w:r w:rsidRPr="00AF2DE7">
        <w:rPr>
          <w:rFonts w:ascii="Times New Roman" w:eastAsiaTheme="minorHAnsi" w:hAnsi="Times New Roman" w:cs="Times New Roman"/>
          <w:sz w:val="28"/>
          <w:szCs w:val="28"/>
          <w:lang w:eastAsia="en-US"/>
        </w:rPr>
        <w:t>осуществля</w:t>
      </w:r>
      <w:r>
        <w:rPr>
          <w:rFonts w:ascii="Times New Roman" w:eastAsiaTheme="minorHAnsi" w:hAnsi="Times New Roman" w:cs="Times New Roman"/>
          <w:sz w:val="28"/>
          <w:szCs w:val="28"/>
          <w:lang w:eastAsia="en-US"/>
        </w:rPr>
        <w:t>ется</w:t>
      </w:r>
      <w:r w:rsidRPr="00AF2DE7">
        <w:rPr>
          <w:rFonts w:ascii="Times New Roman" w:eastAsiaTheme="minorHAnsi" w:hAnsi="Times New Roman" w:cs="Times New Roman"/>
          <w:sz w:val="28"/>
          <w:szCs w:val="28"/>
          <w:lang w:eastAsia="en-US"/>
        </w:rPr>
        <w:t xml:space="preserve"> проверк</w:t>
      </w:r>
      <w:r>
        <w:rPr>
          <w:rFonts w:ascii="Times New Roman" w:eastAsiaTheme="minorHAnsi" w:hAnsi="Times New Roman" w:cs="Times New Roman"/>
          <w:sz w:val="28"/>
          <w:szCs w:val="28"/>
          <w:lang w:eastAsia="en-US"/>
        </w:rPr>
        <w:t>а</w:t>
      </w:r>
      <w:r w:rsidRPr="00AF2DE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ВКР</w:t>
      </w:r>
      <w:r w:rsidRPr="00AF2DE7">
        <w:rPr>
          <w:rFonts w:ascii="Times New Roman" w:eastAsiaTheme="minorHAnsi" w:hAnsi="Times New Roman" w:cs="Times New Roman"/>
          <w:sz w:val="28"/>
          <w:szCs w:val="28"/>
          <w:lang w:eastAsia="en-US"/>
        </w:rPr>
        <w:t xml:space="preserve"> на наличие заимствований (проверку на плагиат).</w:t>
      </w:r>
    </w:p>
    <w:p w:rsidR="00AF2DE7" w:rsidRDefault="00AF2DE7" w:rsidP="00700658">
      <w:pPr>
        <w:pStyle w:val="ConsPlusNormal"/>
        <w:ind w:firstLine="709"/>
        <w:jc w:val="both"/>
        <w:rPr>
          <w:rFonts w:ascii="Times New Roman" w:eastAsiaTheme="minorHAnsi" w:hAnsi="Times New Roman" w:cs="Times New Roman"/>
          <w:sz w:val="28"/>
          <w:szCs w:val="28"/>
          <w:lang w:eastAsia="en-US"/>
        </w:rPr>
      </w:pPr>
      <w:r w:rsidRPr="00AF2DE7">
        <w:rPr>
          <w:rFonts w:ascii="Times New Roman" w:eastAsiaTheme="minorHAnsi" w:hAnsi="Times New Roman" w:cs="Times New Roman"/>
          <w:sz w:val="28"/>
          <w:szCs w:val="28"/>
          <w:lang w:eastAsia="en-US"/>
        </w:rPr>
        <w:t xml:space="preserve">Результаты </w:t>
      </w:r>
      <w:r>
        <w:rPr>
          <w:rFonts w:ascii="Times New Roman" w:eastAsiaTheme="minorHAnsi" w:hAnsi="Times New Roman" w:cs="Times New Roman"/>
          <w:sz w:val="28"/>
          <w:szCs w:val="28"/>
          <w:lang w:eastAsia="en-US"/>
        </w:rPr>
        <w:t>независимой оценки качества подготовки обучающихся</w:t>
      </w:r>
      <w:r w:rsidRPr="00AF2DE7">
        <w:rPr>
          <w:rFonts w:ascii="Times New Roman" w:eastAsiaTheme="minorHAnsi" w:hAnsi="Times New Roman" w:cs="Times New Roman"/>
          <w:sz w:val="28"/>
          <w:szCs w:val="28"/>
          <w:lang w:eastAsia="en-US"/>
        </w:rPr>
        <w:t xml:space="preserve"> при проведении государственной итоговой аттестации могут быть использованы в целях совершенствования структуры и актуализации содержания </w:t>
      </w:r>
      <w:r w:rsidR="002B2A4C">
        <w:rPr>
          <w:rFonts w:ascii="Times New Roman" w:eastAsiaTheme="minorHAnsi" w:hAnsi="Times New Roman" w:cs="Times New Roman"/>
          <w:sz w:val="28"/>
          <w:szCs w:val="28"/>
          <w:lang w:eastAsia="en-US"/>
        </w:rPr>
        <w:t>ОП</w:t>
      </w:r>
      <w:r w:rsidRPr="00AF2DE7">
        <w:rPr>
          <w:rFonts w:ascii="Times New Roman" w:eastAsiaTheme="minorHAnsi" w:hAnsi="Times New Roman" w:cs="Times New Roman"/>
          <w:sz w:val="28"/>
          <w:szCs w:val="28"/>
          <w:lang w:eastAsia="en-US"/>
        </w:rPr>
        <w:t xml:space="preserve">, реализуемых в </w:t>
      </w:r>
      <w:r>
        <w:rPr>
          <w:rFonts w:ascii="Times New Roman" w:eastAsiaTheme="minorHAnsi" w:hAnsi="Times New Roman" w:cs="Times New Roman"/>
          <w:sz w:val="28"/>
          <w:szCs w:val="28"/>
          <w:lang w:eastAsia="en-US"/>
        </w:rPr>
        <w:t>университете</w:t>
      </w:r>
      <w:r w:rsidRPr="00AF2DE7">
        <w:rPr>
          <w:rFonts w:ascii="Times New Roman" w:eastAsiaTheme="minorHAnsi" w:hAnsi="Times New Roman" w:cs="Times New Roman"/>
          <w:sz w:val="28"/>
          <w:szCs w:val="28"/>
          <w:lang w:eastAsia="en-US"/>
        </w:rPr>
        <w:t>.</w:t>
      </w:r>
    </w:p>
    <w:p w:rsidR="00B54C00" w:rsidRPr="00B54C00" w:rsidRDefault="00B54C00" w:rsidP="00B54C00">
      <w:pPr>
        <w:pStyle w:val="Default"/>
        <w:numPr>
          <w:ilvl w:val="2"/>
          <w:numId w:val="1"/>
        </w:numPr>
        <w:ind w:left="0" w:firstLine="708"/>
        <w:jc w:val="both"/>
        <w:rPr>
          <w:color w:val="auto"/>
          <w:sz w:val="28"/>
          <w:szCs w:val="28"/>
        </w:rPr>
      </w:pPr>
      <w:r w:rsidRPr="00B54C00">
        <w:rPr>
          <w:color w:val="auto"/>
          <w:sz w:val="28"/>
          <w:szCs w:val="28"/>
        </w:rPr>
        <w:t xml:space="preserve">Результаты независимой внутренней оценки качества образования обучающихся рассматриваются на заседаниях заведующих кафедрами и директоров институтов/декана факультета; на Ученом совете университета, в рамках проведения </w:t>
      </w:r>
      <w:proofErr w:type="spellStart"/>
      <w:r w:rsidRPr="00B54C00">
        <w:rPr>
          <w:color w:val="auto"/>
          <w:sz w:val="28"/>
          <w:szCs w:val="28"/>
        </w:rPr>
        <w:t>самообследования</w:t>
      </w:r>
      <w:proofErr w:type="spellEnd"/>
      <w:r w:rsidRPr="00B54C00">
        <w:rPr>
          <w:color w:val="auto"/>
          <w:sz w:val="28"/>
          <w:szCs w:val="28"/>
        </w:rPr>
        <w:t xml:space="preserve"> деятельности университета.</w:t>
      </w:r>
    </w:p>
    <w:p w:rsidR="00FC371D" w:rsidRDefault="00FC371D" w:rsidP="00700658">
      <w:pPr>
        <w:pStyle w:val="ConsPlusNormal"/>
        <w:ind w:firstLine="709"/>
        <w:jc w:val="both"/>
        <w:rPr>
          <w:rFonts w:ascii="Times New Roman" w:eastAsiaTheme="minorHAnsi" w:hAnsi="Times New Roman" w:cs="Times New Roman"/>
          <w:sz w:val="28"/>
          <w:szCs w:val="28"/>
          <w:lang w:eastAsia="en-US"/>
        </w:rPr>
      </w:pPr>
    </w:p>
    <w:p w:rsidR="00570240" w:rsidRDefault="00570240" w:rsidP="009A4B36">
      <w:pPr>
        <w:pStyle w:val="Default"/>
        <w:numPr>
          <w:ilvl w:val="0"/>
          <w:numId w:val="1"/>
        </w:numPr>
        <w:jc w:val="center"/>
        <w:rPr>
          <w:b/>
          <w:sz w:val="28"/>
          <w:szCs w:val="28"/>
        </w:rPr>
      </w:pPr>
      <w:r>
        <w:rPr>
          <w:b/>
          <w:sz w:val="28"/>
          <w:szCs w:val="28"/>
        </w:rPr>
        <w:t>Организация и проведение внутренней независимой оценки качества работы педагогических работников</w:t>
      </w:r>
    </w:p>
    <w:p w:rsidR="009A4B36" w:rsidRDefault="009A4B36" w:rsidP="009A4B36">
      <w:pPr>
        <w:pStyle w:val="Default"/>
        <w:ind w:left="720"/>
        <w:rPr>
          <w:b/>
          <w:sz w:val="28"/>
          <w:szCs w:val="28"/>
        </w:rPr>
      </w:pPr>
    </w:p>
    <w:p w:rsidR="00570240" w:rsidRDefault="00570240" w:rsidP="00700658">
      <w:pPr>
        <w:pStyle w:val="Default"/>
        <w:ind w:firstLine="709"/>
        <w:jc w:val="both"/>
        <w:rPr>
          <w:sz w:val="28"/>
          <w:szCs w:val="28"/>
        </w:rPr>
      </w:pPr>
      <w:r>
        <w:rPr>
          <w:sz w:val="28"/>
          <w:szCs w:val="28"/>
        </w:rPr>
        <w:t>3.1. Регулярная внутренняя независимая оценка качества работы педагогических работников в университете осуществляется в рамках:</w:t>
      </w:r>
    </w:p>
    <w:p w:rsidR="00570240" w:rsidRDefault="00570240" w:rsidP="00700658">
      <w:pPr>
        <w:pStyle w:val="Default"/>
        <w:ind w:firstLine="709"/>
        <w:jc w:val="both"/>
        <w:rPr>
          <w:i/>
          <w:sz w:val="28"/>
          <w:szCs w:val="28"/>
        </w:rPr>
      </w:pPr>
      <w:r w:rsidRPr="00E103A5">
        <w:rPr>
          <w:i/>
          <w:sz w:val="28"/>
          <w:szCs w:val="28"/>
        </w:rPr>
        <w:t>3.1.1.</w:t>
      </w:r>
      <w:r w:rsidR="00E103A5" w:rsidRPr="00E103A5">
        <w:rPr>
          <w:i/>
          <w:sz w:val="28"/>
          <w:szCs w:val="28"/>
        </w:rPr>
        <w:t xml:space="preserve"> Мониторинг</w:t>
      </w:r>
      <w:r w:rsidR="00367637">
        <w:rPr>
          <w:i/>
          <w:sz w:val="28"/>
          <w:szCs w:val="28"/>
        </w:rPr>
        <w:t>а</w:t>
      </w:r>
      <w:r w:rsidR="00E103A5" w:rsidRPr="00E103A5">
        <w:rPr>
          <w:i/>
          <w:sz w:val="28"/>
          <w:szCs w:val="28"/>
        </w:rPr>
        <w:t xml:space="preserve"> компетентности и уровня квалификации педагогических работников, участвующих в реализации </w:t>
      </w:r>
      <w:r w:rsidR="002B2A4C">
        <w:rPr>
          <w:i/>
          <w:sz w:val="28"/>
          <w:szCs w:val="28"/>
        </w:rPr>
        <w:t>ОП</w:t>
      </w:r>
    </w:p>
    <w:p w:rsidR="006A5445" w:rsidRDefault="000352F5" w:rsidP="00700658">
      <w:pPr>
        <w:pStyle w:val="Default"/>
        <w:ind w:firstLine="709"/>
        <w:jc w:val="both"/>
        <w:rPr>
          <w:sz w:val="28"/>
          <w:szCs w:val="28"/>
        </w:rPr>
      </w:pPr>
      <w:r>
        <w:rPr>
          <w:sz w:val="28"/>
          <w:szCs w:val="28"/>
        </w:rPr>
        <w:t>В</w:t>
      </w:r>
      <w:r w:rsidR="006A5445" w:rsidRPr="006A5445">
        <w:rPr>
          <w:sz w:val="28"/>
          <w:szCs w:val="28"/>
        </w:rPr>
        <w:t xml:space="preserve">нутренняя независимая оценка качества </w:t>
      </w:r>
      <w:r w:rsidR="006A5445">
        <w:rPr>
          <w:sz w:val="28"/>
          <w:szCs w:val="28"/>
        </w:rPr>
        <w:t>осуществляется в рамках системного мониторинга уровня квалификации педагогических работников.</w:t>
      </w:r>
    </w:p>
    <w:p w:rsidR="002041DF" w:rsidRDefault="006A5445" w:rsidP="002041DF">
      <w:pPr>
        <w:pStyle w:val="Default"/>
        <w:ind w:firstLine="709"/>
        <w:jc w:val="both"/>
        <w:rPr>
          <w:sz w:val="28"/>
          <w:szCs w:val="28"/>
        </w:rPr>
      </w:pPr>
      <w:r>
        <w:rPr>
          <w:sz w:val="28"/>
          <w:szCs w:val="28"/>
        </w:rPr>
        <w:t>Проведение мониторинга позволяет</w:t>
      </w:r>
      <w:r w:rsidR="00343EAC">
        <w:rPr>
          <w:sz w:val="28"/>
          <w:szCs w:val="28"/>
        </w:rPr>
        <w:t>:</w:t>
      </w:r>
    </w:p>
    <w:p w:rsidR="002041DF" w:rsidRDefault="002041DF" w:rsidP="002041DF">
      <w:pPr>
        <w:pStyle w:val="Default"/>
        <w:ind w:firstLine="709"/>
        <w:jc w:val="both"/>
        <w:rPr>
          <w:sz w:val="28"/>
          <w:szCs w:val="28"/>
        </w:rPr>
      </w:pPr>
      <w:r>
        <w:rPr>
          <w:sz w:val="28"/>
          <w:szCs w:val="28"/>
        </w:rPr>
        <w:t xml:space="preserve">– </w:t>
      </w:r>
      <w:r w:rsidR="00D87D29">
        <w:rPr>
          <w:sz w:val="28"/>
          <w:szCs w:val="28"/>
        </w:rPr>
        <w:t>получить объективную информацию о профессиональной деятельности педагогических работников в университете;</w:t>
      </w:r>
    </w:p>
    <w:p w:rsidR="002041DF" w:rsidRDefault="002041DF" w:rsidP="002041DF">
      <w:pPr>
        <w:pStyle w:val="Default"/>
        <w:ind w:firstLine="709"/>
        <w:jc w:val="both"/>
        <w:rPr>
          <w:sz w:val="28"/>
          <w:szCs w:val="28"/>
        </w:rPr>
      </w:pPr>
      <w:r>
        <w:rPr>
          <w:sz w:val="28"/>
          <w:szCs w:val="28"/>
        </w:rPr>
        <w:t xml:space="preserve">– </w:t>
      </w:r>
      <w:r w:rsidR="00D87D29">
        <w:rPr>
          <w:sz w:val="28"/>
          <w:szCs w:val="28"/>
        </w:rPr>
        <w:t xml:space="preserve">определить соответствие профессорско-преподавательского состава требованиям ФГОС ВО к кадровым условиям реализации </w:t>
      </w:r>
      <w:r w:rsidR="002B2A4C">
        <w:rPr>
          <w:sz w:val="28"/>
          <w:szCs w:val="28"/>
        </w:rPr>
        <w:t>ОП</w:t>
      </w:r>
      <w:r w:rsidR="00D87D29">
        <w:rPr>
          <w:sz w:val="28"/>
          <w:szCs w:val="28"/>
        </w:rPr>
        <w:t>;</w:t>
      </w:r>
    </w:p>
    <w:p w:rsidR="00D87D29" w:rsidRDefault="002041DF" w:rsidP="002041DF">
      <w:pPr>
        <w:pStyle w:val="Default"/>
        <w:ind w:firstLine="709"/>
        <w:jc w:val="both"/>
        <w:rPr>
          <w:sz w:val="28"/>
          <w:szCs w:val="28"/>
        </w:rPr>
      </w:pPr>
      <w:r>
        <w:rPr>
          <w:sz w:val="28"/>
          <w:szCs w:val="28"/>
        </w:rPr>
        <w:t xml:space="preserve">– </w:t>
      </w:r>
      <w:r w:rsidR="00D87D29">
        <w:rPr>
          <w:sz w:val="28"/>
          <w:szCs w:val="28"/>
        </w:rPr>
        <w:t>проанализировать динамику профессионального уровня педагогических работников университета.</w:t>
      </w:r>
    </w:p>
    <w:p w:rsidR="002041DF" w:rsidRDefault="00D87D29" w:rsidP="002041DF">
      <w:pPr>
        <w:pStyle w:val="Default"/>
        <w:ind w:firstLine="709"/>
        <w:jc w:val="both"/>
        <w:rPr>
          <w:sz w:val="28"/>
          <w:szCs w:val="28"/>
        </w:rPr>
      </w:pPr>
      <w:r>
        <w:rPr>
          <w:sz w:val="28"/>
          <w:szCs w:val="28"/>
        </w:rPr>
        <w:t>Процедура мониторинга – ежегодно проводимая внутренняя оценка по критериям:</w:t>
      </w:r>
    </w:p>
    <w:p w:rsidR="002041DF" w:rsidRDefault="002041DF" w:rsidP="002041DF">
      <w:pPr>
        <w:pStyle w:val="Default"/>
        <w:ind w:firstLine="709"/>
        <w:jc w:val="both"/>
        <w:rPr>
          <w:sz w:val="28"/>
          <w:szCs w:val="28"/>
        </w:rPr>
      </w:pPr>
      <w:r>
        <w:rPr>
          <w:sz w:val="28"/>
          <w:szCs w:val="28"/>
        </w:rPr>
        <w:t xml:space="preserve">– </w:t>
      </w:r>
      <w:r w:rsidR="00D87D29">
        <w:rPr>
          <w:sz w:val="28"/>
          <w:szCs w:val="28"/>
        </w:rPr>
        <w:t>повышени</w:t>
      </w:r>
      <w:r w:rsidR="006713FA">
        <w:rPr>
          <w:sz w:val="28"/>
          <w:szCs w:val="28"/>
        </w:rPr>
        <w:t>е</w:t>
      </w:r>
      <w:r w:rsidR="00D87D29">
        <w:rPr>
          <w:sz w:val="28"/>
          <w:szCs w:val="28"/>
        </w:rPr>
        <w:t xml:space="preserve"> квалификации научно-педагогических работников, направленного на совершенствование компетенции и (или) получение новой компетенции, необходимой для профессиональной деятельности, повышение профессионального уровня;</w:t>
      </w:r>
    </w:p>
    <w:p w:rsidR="002041DF" w:rsidRDefault="002041DF" w:rsidP="002041DF">
      <w:pPr>
        <w:pStyle w:val="Default"/>
        <w:ind w:firstLine="709"/>
        <w:jc w:val="both"/>
        <w:rPr>
          <w:sz w:val="28"/>
          <w:szCs w:val="28"/>
        </w:rPr>
      </w:pPr>
      <w:r>
        <w:rPr>
          <w:sz w:val="28"/>
          <w:szCs w:val="28"/>
        </w:rPr>
        <w:t xml:space="preserve">– </w:t>
      </w:r>
      <w:r w:rsidR="007561EA">
        <w:rPr>
          <w:sz w:val="28"/>
          <w:szCs w:val="28"/>
        </w:rPr>
        <w:t>участи</w:t>
      </w:r>
      <w:r w:rsidR="006713FA">
        <w:rPr>
          <w:sz w:val="28"/>
          <w:szCs w:val="28"/>
        </w:rPr>
        <w:t>е</w:t>
      </w:r>
      <w:r w:rsidR="007561EA">
        <w:rPr>
          <w:sz w:val="28"/>
          <w:szCs w:val="28"/>
        </w:rPr>
        <w:t xml:space="preserve"> научно-педагогических работников в научно-исследовательской деятельности и методической работе;</w:t>
      </w:r>
    </w:p>
    <w:p w:rsidR="00D87D29" w:rsidRDefault="002041DF" w:rsidP="002041DF">
      <w:pPr>
        <w:pStyle w:val="Default"/>
        <w:ind w:firstLine="709"/>
        <w:jc w:val="both"/>
        <w:rPr>
          <w:sz w:val="28"/>
          <w:szCs w:val="28"/>
        </w:rPr>
      </w:pPr>
      <w:r>
        <w:rPr>
          <w:sz w:val="28"/>
          <w:szCs w:val="28"/>
        </w:rPr>
        <w:t xml:space="preserve">– </w:t>
      </w:r>
      <w:r w:rsidR="007561EA">
        <w:rPr>
          <w:sz w:val="28"/>
          <w:szCs w:val="28"/>
        </w:rPr>
        <w:t>мониторинг мнения обучающихся о деятельности научно-педагогических работников посредством анкетирования.</w:t>
      </w:r>
    </w:p>
    <w:p w:rsidR="007561EA" w:rsidRPr="00004B71" w:rsidRDefault="007561EA" w:rsidP="00700658">
      <w:pPr>
        <w:pStyle w:val="Default"/>
        <w:ind w:firstLine="709"/>
        <w:jc w:val="both"/>
        <w:rPr>
          <w:strike/>
          <w:sz w:val="28"/>
          <w:szCs w:val="28"/>
        </w:rPr>
      </w:pPr>
      <w:r>
        <w:rPr>
          <w:sz w:val="28"/>
          <w:szCs w:val="28"/>
        </w:rPr>
        <w:t xml:space="preserve">Оценка проводится заведующими кафедрами, учебно-методическим </w:t>
      </w:r>
      <w:r w:rsidRPr="00B54C00">
        <w:rPr>
          <w:sz w:val="28"/>
          <w:szCs w:val="28"/>
        </w:rPr>
        <w:t>управлением.</w:t>
      </w:r>
    </w:p>
    <w:p w:rsidR="00673E12" w:rsidRDefault="00673E12" w:rsidP="00700658">
      <w:pPr>
        <w:pStyle w:val="Default"/>
        <w:ind w:firstLine="709"/>
        <w:jc w:val="both"/>
        <w:rPr>
          <w:i/>
          <w:sz w:val="28"/>
          <w:szCs w:val="28"/>
        </w:rPr>
      </w:pPr>
      <w:r>
        <w:rPr>
          <w:i/>
          <w:sz w:val="28"/>
          <w:szCs w:val="28"/>
        </w:rPr>
        <w:t>3.1.2. Анализа профессиональных достижений педагогических работников</w:t>
      </w:r>
      <w:r w:rsidR="00663A48">
        <w:rPr>
          <w:i/>
          <w:sz w:val="28"/>
          <w:szCs w:val="28"/>
        </w:rPr>
        <w:t xml:space="preserve"> по ОП ВО</w:t>
      </w:r>
    </w:p>
    <w:p w:rsidR="0094248A" w:rsidRDefault="0094248A" w:rsidP="00700658">
      <w:pPr>
        <w:pStyle w:val="Default"/>
        <w:ind w:firstLine="709"/>
        <w:jc w:val="both"/>
        <w:rPr>
          <w:sz w:val="28"/>
          <w:szCs w:val="28"/>
        </w:rPr>
      </w:pPr>
      <w:r w:rsidRPr="0094248A">
        <w:rPr>
          <w:sz w:val="28"/>
          <w:szCs w:val="28"/>
        </w:rPr>
        <w:t>Одной из форм</w:t>
      </w:r>
      <w:r>
        <w:rPr>
          <w:sz w:val="28"/>
          <w:szCs w:val="28"/>
        </w:rPr>
        <w:t xml:space="preserve"> реализации мониторинга уровня квалификации педагогических работников в университете является система оценки трудовой деятельности в рамках эффективно</w:t>
      </w:r>
      <w:r w:rsidR="00BC240F">
        <w:rPr>
          <w:sz w:val="28"/>
          <w:szCs w:val="28"/>
        </w:rPr>
        <w:t>го</w:t>
      </w:r>
      <w:r>
        <w:rPr>
          <w:sz w:val="28"/>
          <w:szCs w:val="28"/>
        </w:rPr>
        <w:t xml:space="preserve"> контракта.</w:t>
      </w:r>
    </w:p>
    <w:p w:rsidR="0094248A" w:rsidRDefault="0094248A" w:rsidP="00700658">
      <w:pPr>
        <w:pStyle w:val="Default"/>
        <w:ind w:firstLine="709"/>
        <w:jc w:val="both"/>
        <w:rPr>
          <w:sz w:val="28"/>
          <w:szCs w:val="28"/>
        </w:rPr>
      </w:pPr>
      <w:r>
        <w:rPr>
          <w:sz w:val="28"/>
          <w:szCs w:val="28"/>
        </w:rPr>
        <w:t>Целью оценки явля</w:t>
      </w:r>
      <w:r w:rsidR="00B6194A">
        <w:rPr>
          <w:sz w:val="28"/>
          <w:szCs w:val="28"/>
        </w:rPr>
        <w:t>е</w:t>
      </w:r>
      <w:r>
        <w:rPr>
          <w:sz w:val="28"/>
          <w:szCs w:val="28"/>
        </w:rPr>
        <w:t>тся активизация и стимулирование всех видов профессионально и общественно значимой деятельности преподавателей, ориентированной на формирование положительного имиджа университета, в том числе: повышение квалификации, профессионализма, продуктивности педагогической и научной работы; разв</w:t>
      </w:r>
      <w:r w:rsidR="004A59BA">
        <w:rPr>
          <w:sz w:val="28"/>
          <w:szCs w:val="28"/>
        </w:rPr>
        <w:t>итие творческой инициативы преподавателей путем дифференциации оплаты их труда; повышение уровня качества подготовки выпускников на основе разработки и принятия решений по совершенствованию образовательного процесса за счет профессионального роста педагогических работников; активизация и стимулирование всех видов профессионально и общественно значимой деятельности преподавателей. Участие в оценке является обязательным для всех штатных работников университета, относящихся к категории профессорско-преподавательского состава (далее – ППС).</w:t>
      </w:r>
    </w:p>
    <w:p w:rsidR="00181020" w:rsidRPr="00181020" w:rsidRDefault="00181020" w:rsidP="00700658">
      <w:pPr>
        <w:pStyle w:val="Default"/>
        <w:ind w:firstLine="709"/>
        <w:jc w:val="both"/>
        <w:rPr>
          <w:sz w:val="28"/>
          <w:szCs w:val="28"/>
        </w:rPr>
      </w:pPr>
      <w:r>
        <w:rPr>
          <w:sz w:val="28"/>
          <w:szCs w:val="28"/>
        </w:rPr>
        <w:t xml:space="preserve">В рамках эффективного контракта утверждены показатели эффективности деятельности ППС университета. Преподаватель осуществляет сбор информации о своей деятельности и представляет </w:t>
      </w:r>
      <w:r w:rsidRPr="00181020">
        <w:rPr>
          <w:sz w:val="28"/>
          <w:szCs w:val="28"/>
        </w:rPr>
        <w:t xml:space="preserve">отчёт о проделанной работе по </w:t>
      </w:r>
      <w:r>
        <w:rPr>
          <w:sz w:val="28"/>
          <w:szCs w:val="28"/>
        </w:rPr>
        <w:t>определенным</w:t>
      </w:r>
      <w:r w:rsidRPr="00181020">
        <w:rPr>
          <w:sz w:val="28"/>
          <w:szCs w:val="28"/>
        </w:rPr>
        <w:t xml:space="preserve"> показателям. Факты, подтверждающие достижение показателей, по которым отчитывается преподаватель, должны быть зарегистрированы в АСУ университета. </w:t>
      </w:r>
    </w:p>
    <w:p w:rsidR="0094248A" w:rsidRDefault="00181020" w:rsidP="00700658">
      <w:pPr>
        <w:pStyle w:val="Default"/>
        <w:ind w:firstLine="709"/>
        <w:jc w:val="both"/>
        <w:rPr>
          <w:sz w:val="28"/>
          <w:szCs w:val="28"/>
        </w:rPr>
      </w:pPr>
      <w:r>
        <w:rPr>
          <w:sz w:val="28"/>
          <w:szCs w:val="28"/>
        </w:rPr>
        <w:t>Использования АРМ преподавателя позволяет проанализировать и объективно оценить достижения педагогических работников, выявить резервы, определить пути рационального использования кадровых ресурсов, способствует мотивации и активизации преподавателей в учебной, методической, научной, воспитательной и общественной работах.</w:t>
      </w:r>
    </w:p>
    <w:p w:rsidR="0068330C" w:rsidRDefault="0068330C" w:rsidP="00700658">
      <w:pPr>
        <w:pStyle w:val="Default"/>
        <w:ind w:firstLine="709"/>
        <w:jc w:val="both"/>
        <w:rPr>
          <w:sz w:val="28"/>
          <w:szCs w:val="28"/>
        </w:rPr>
      </w:pPr>
      <w:r>
        <w:rPr>
          <w:sz w:val="28"/>
          <w:szCs w:val="28"/>
        </w:rPr>
        <w:t>АРМ преподавателя позволяет педагогическим работникам систематизировать опыт и знания, проводить самооценку профессиональной деятельности, а также определить траекторию своего индивидуального развития.</w:t>
      </w:r>
    </w:p>
    <w:p w:rsidR="0068330C" w:rsidRPr="0094248A" w:rsidRDefault="0068330C" w:rsidP="00700658">
      <w:pPr>
        <w:pStyle w:val="Default"/>
        <w:ind w:firstLine="709"/>
        <w:jc w:val="both"/>
        <w:rPr>
          <w:sz w:val="28"/>
          <w:szCs w:val="28"/>
        </w:rPr>
      </w:pPr>
      <w:r>
        <w:rPr>
          <w:sz w:val="28"/>
          <w:szCs w:val="28"/>
        </w:rPr>
        <w:t>Результаты анализа АРМа преподавателей могут служить основой для принятия управленческих решений</w:t>
      </w:r>
      <w:r w:rsidR="0054311B" w:rsidRPr="0054311B">
        <w:rPr>
          <w:sz w:val="28"/>
          <w:szCs w:val="28"/>
        </w:rPr>
        <w:t xml:space="preserve"> </w:t>
      </w:r>
      <w:r w:rsidR="0054311B">
        <w:rPr>
          <w:sz w:val="28"/>
          <w:szCs w:val="28"/>
        </w:rPr>
        <w:t>руководителями</w:t>
      </w:r>
      <w:r>
        <w:rPr>
          <w:sz w:val="28"/>
          <w:szCs w:val="28"/>
        </w:rPr>
        <w:t>.</w:t>
      </w:r>
    </w:p>
    <w:p w:rsidR="00673E12" w:rsidRDefault="00673E12" w:rsidP="00700658">
      <w:pPr>
        <w:pStyle w:val="Default"/>
        <w:ind w:firstLine="709"/>
        <w:jc w:val="both"/>
        <w:rPr>
          <w:i/>
          <w:sz w:val="28"/>
          <w:szCs w:val="28"/>
        </w:rPr>
      </w:pPr>
      <w:r>
        <w:rPr>
          <w:i/>
          <w:sz w:val="28"/>
          <w:szCs w:val="28"/>
        </w:rPr>
        <w:t>3.1.3. Процедуры оценки качества работы педагогических работников обучающимися</w:t>
      </w:r>
      <w:r w:rsidR="00824914">
        <w:rPr>
          <w:i/>
          <w:sz w:val="28"/>
          <w:szCs w:val="28"/>
        </w:rPr>
        <w:t>.</w:t>
      </w:r>
    </w:p>
    <w:p w:rsidR="00824914" w:rsidRDefault="000352F5" w:rsidP="00700658">
      <w:pPr>
        <w:pStyle w:val="Default"/>
        <w:ind w:firstLine="709"/>
        <w:jc w:val="both"/>
        <w:rPr>
          <w:sz w:val="28"/>
          <w:szCs w:val="28"/>
        </w:rPr>
      </w:pPr>
      <w:r>
        <w:rPr>
          <w:sz w:val="28"/>
          <w:szCs w:val="28"/>
        </w:rPr>
        <w:t>В</w:t>
      </w:r>
      <w:r w:rsidR="00824914">
        <w:rPr>
          <w:sz w:val="28"/>
          <w:szCs w:val="28"/>
        </w:rPr>
        <w:t xml:space="preserve">нутренняя независимая оценка качества работы </w:t>
      </w:r>
      <w:r w:rsidR="00663A48">
        <w:rPr>
          <w:sz w:val="28"/>
          <w:szCs w:val="28"/>
        </w:rPr>
        <w:t>педагогических работников</w:t>
      </w:r>
      <w:r w:rsidR="00824914">
        <w:rPr>
          <w:sz w:val="28"/>
          <w:szCs w:val="28"/>
        </w:rPr>
        <w:t xml:space="preserve"> осуществляется обучающимися в форме электронного анкетирования.</w:t>
      </w:r>
    </w:p>
    <w:p w:rsidR="002041DF" w:rsidRDefault="00824914" w:rsidP="002041DF">
      <w:pPr>
        <w:pStyle w:val="Default"/>
        <w:ind w:firstLine="709"/>
        <w:jc w:val="both"/>
        <w:rPr>
          <w:sz w:val="28"/>
          <w:szCs w:val="28"/>
        </w:rPr>
      </w:pPr>
      <w:r>
        <w:rPr>
          <w:sz w:val="28"/>
          <w:szCs w:val="28"/>
        </w:rPr>
        <w:t xml:space="preserve">Регулярная внутренняя независимая оценка качества работы </w:t>
      </w:r>
      <w:r w:rsidR="00663A48">
        <w:rPr>
          <w:sz w:val="28"/>
          <w:szCs w:val="28"/>
        </w:rPr>
        <w:t>педагогических работников</w:t>
      </w:r>
      <w:r>
        <w:rPr>
          <w:sz w:val="28"/>
          <w:szCs w:val="28"/>
        </w:rPr>
        <w:t xml:space="preserve"> обучающимися позволяет:</w:t>
      </w:r>
    </w:p>
    <w:p w:rsidR="002041DF" w:rsidRDefault="002041DF" w:rsidP="002041DF">
      <w:pPr>
        <w:pStyle w:val="Default"/>
        <w:ind w:firstLine="709"/>
        <w:jc w:val="both"/>
        <w:rPr>
          <w:sz w:val="28"/>
          <w:szCs w:val="28"/>
        </w:rPr>
      </w:pPr>
      <w:r>
        <w:rPr>
          <w:sz w:val="28"/>
          <w:szCs w:val="28"/>
        </w:rPr>
        <w:t>– п</w:t>
      </w:r>
      <w:r w:rsidR="00824914">
        <w:rPr>
          <w:sz w:val="28"/>
          <w:szCs w:val="28"/>
        </w:rPr>
        <w:t>олучить объективную информацию об образовательной деятельности;</w:t>
      </w:r>
    </w:p>
    <w:p w:rsidR="00546382" w:rsidRDefault="002041DF" w:rsidP="002041DF">
      <w:pPr>
        <w:pStyle w:val="Default"/>
        <w:ind w:firstLine="709"/>
        <w:jc w:val="both"/>
        <w:rPr>
          <w:sz w:val="28"/>
          <w:szCs w:val="28"/>
        </w:rPr>
      </w:pPr>
      <w:r>
        <w:rPr>
          <w:sz w:val="28"/>
          <w:szCs w:val="28"/>
        </w:rPr>
        <w:t xml:space="preserve">– </w:t>
      </w:r>
      <w:r w:rsidR="00824914">
        <w:rPr>
          <w:sz w:val="28"/>
          <w:szCs w:val="28"/>
        </w:rPr>
        <w:t>установить степень соответствия образовательной деятельности целям и задачам подготовки обучающихся в университете, требованиям потребителей, выявить несоответствия и организовать корректирующие мероприятия.</w:t>
      </w:r>
    </w:p>
    <w:p w:rsidR="00AD0B9A" w:rsidRDefault="00B54C00" w:rsidP="00AD0B9A">
      <w:pPr>
        <w:pStyle w:val="Default"/>
        <w:ind w:firstLine="709"/>
        <w:jc w:val="both"/>
        <w:rPr>
          <w:sz w:val="28"/>
          <w:szCs w:val="28"/>
        </w:rPr>
      </w:pPr>
      <w:r>
        <w:rPr>
          <w:sz w:val="28"/>
          <w:szCs w:val="28"/>
        </w:rPr>
        <w:t xml:space="preserve">3.2. </w:t>
      </w:r>
      <w:r w:rsidR="00AD0B9A">
        <w:rPr>
          <w:sz w:val="28"/>
          <w:szCs w:val="28"/>
        </w:rPr>
        <w:t xml:space="preserve">Итоги анкетирования анализируются учебно-методическим управлением университета, рассматриваются на заседаниях Ученого совета университета и включаются в отчет о </w:t>
      </w:r>
      <w:proofErr w:type="spellStart"/>
      <w:r w:rsidR="00AD0B9A">
        <w:rPr>
          <w:sz w:val="28"/>
          <w:szCs w:val="28"/>
        </w:rPr>
        <w:t>самообследовании</w:t>
      </w:r>
      <w:proofErr w:type="spellEnd"/>
      <w:r w:rsidR="00AD0B9A">
        <w:rPr>
          <w:sz w:val="28"/>
          <w:szCs w:val="28"/>
        </w:rPr>
        <w:t xml:space="preserve"> деятельности университета.</w:t>
      </w:r>
    </w:p>
    <w:p w:rsidR="00663A48" w:rsidRPr="00A643EE" w:rsidRDefault="00663A48" w:rsidP="002041DF">
      <w:pPr>
        <w:pStyle w:val="Default"/>
        <w:ind w:firstLine="709"/>
        <w:jc w:val="both"/>
        <w:rPr>
          <w:sz w:val="28"/>
          <w:szCs w:val="28"/>
        </w:rPr>
      </w:pPr>
    </w:p>
    <w:p w:rsidR="00365262" w:rsidRDefault="00365262" w:rsidP="00700658">
      <w:pPr>
        <w:pStyle w:val="Default"/>
        <w:ind w:firstLine="709"/>
        <w:jc w:val="center"/>
        <w:rPr>
          <w:b/>
          <w:bCs/>
          <w:color w:val="auto"/>
          <w:sz w:val="28"/>
          <w:szCs w:val="28"/>
        </w:rPr>
      </w:pPr>
      <w:r>
        <w:rPr>
          <w:b/>
          <w:bCs/>
          <w:color w:val="auto"/>
          <w:sz w:val="28"/>
          <w:szCs w:val="28"/>
        </w:rPr>
        <w:t>4. Организация и проведение</w:t>
      </w:r>
      <w:r w:rsidR="004737E0">
        <w:rPr>
          <w:b/>
          <w:bCs/>
          <w:color w:val="auto"/>
          <w:sz w:val="28"/>
          <w:szCs w:val="28"/>
        </w:rPr>
        <w:t xml:space="preserve"> </w:t>
      </w:r>
      <w:r>
        <w:rPr>
          <w:b/>
          <w:bCs/>
          <w:color w:val="auto"/>
          <w:sz w:val="28"/>
          <w:szCs w:val="28"/>
        </w:rPr>
        <w:t>внутренней независимой оценки качества ресурсного обеспечения образовательной деятельности</w:t>
      </w:r>
    </w:p>
    <w:p w:rsidR="009A4B36" w:rsidRDefault="009A4B36" w:rsidP="00700658">
      <w:pPr>
        <w:pStyle w:val="Default"/>
        <w:ind w:firstLine="709"/>
        <w:jc w:val="center"/>
        <w:rPr>
          <w:color w:val="auto"/>
          <w:sz w:val="28"/>
          <w:szCs w:val="28"/>
        </w:rPr>
      </w:pPr>
    </w:p>
    <w:p w:rsidR="00433566" w:rsidRDefault="00365262" w:rsidP="00700658">
      <w:pPr>
        <w:pStyle w:val="Default"/>
        <w:ind w:firstLine="709"/>
        <w:jc w:val="both"/>
        <w:rPr>
          <w:color w:val="auto"/>
          <w:sz w:val="28"/>
          <w:szCs w:val="28"/>
        </w:rPr>
      </w:pPr>
      <w:r>
        <w:rPr>
          <w:color w:val="auto"/>
          <w:sz w:val="28"/>
          <w:szCs w:val="28"/>
        </w:rPr>
        <w:t xml:space="preserve">4.1. </w:t>
      </w:r>
      <w:r w:rsidR="007A641A">
        <w:rPr>
          <w:color w:val="auto"/>
          <w:sz w:val="28"/>
          <w:szCs w:val="28"/>
        </w:rPr>
        <w:t>В</w:t>
      </w:r>
      <w:r>
        <w:rPr>
          <w:color w:val="auto"/>
          <w:sz w:val="28"/>
          <w:szCs w:val="28"/>
        </w:rPr>
        <w:t xml:space="preserve">нутренняя независимая оценка качества </w:t>
      </w:r>
      <w:r w:rsidR="00433566">
        <w:rPr>
          <w:color w:val="auto"/>
          <w:sz w:val="28"/>
          <w:szCs w:val="28"/>
        </w:rPr>
        <w:t xml:space="preserve">материально-технического, учебно-методического и библиотечно-информационного обеспечения (далее – </w:t>
      </w:r>
      <w:r>
        <w:rPr>
          <w:color w:val="auto"/>
          <w:sz w:val="28"/>
          <w:szCs w:val="28"/>
        </w:rPr>
        <w:t>ресурсного обеспечения</w:t>
      </w:r>
      <w:r w:rsidR="00433566">
        <w:rPr>
          <w:color w:val="auto"/>
          <w:sz w:val="28"/>
          <w:szCs w:val="28"/>
        </w:rPr>
        <w:t>)</w:t>
      </w:r>
      <w:r>
        <w:rPr>
          <w:color w:val="auto"/>
          <w:sz w:val="28"/>
          <w:szCs w:val="28"/>
        </w:rPr>
        <w:t xml:space="preserve"> образовательной деятельности </w:t>
      </w:r>
      <w:r w:rsidR="00433566">
        <w:rPr>
          <w:color w:val="auto"/>
          <w:sz w:val="28"/>
          <w:szCs w:val="28"/>
        </w:rPr>
        <w:t>осуществляется в рамках е</w:t>
      </w:r>
      <w:r>
        <w:rPr>
          <w:color w:val="auto"/>
          <w:sz w:val="28"/>
          <w:szCs w:val="28"/>
        </w:rPr>
        <w:t xml:space="preserve">жегодного </w:t>
      </w:r>
      <w:proofErr w:type="spellStart"/>
      <w:r>
        <w:rPr>
          <w:color w:val="auto"/>
          <w:sz w:val="28"/>
          <w:szCs w:val="28"/>
        </w:rPr>
        <w:t>самообследования</w:t>
      </w:r>
      <w:proofErr w:type="spellEnd"/>
      <w:r>
        <w:rPr>
          <w:color w:val="auto"/>
          <w:sz w:val="28"/>
          <w:szCs w:val="28"/>
        </w:rPr>
        <w:t xml:space="preserve"> деятельности </w:t>
      </w:r>
      <w:r w:rsidR="00433566">
        <w:rPr>
          <w:color w:val="auto"/>
          <w:sz w:val="28"/>
          <w:szCs w:val="28"/>
        </w:rPr>
        <w:t>университета</w:t>
      </w:r>
      <w:r>
        <w:rPr>
          <w:color w:val="auto"/>
          <w:sz w:val="28"/>
          <w:szCs w:val="28"/>
        </w:rPr>
        <w:t xml:space="preserve">. </w:t>
      </w:r>
    </w:p>
    <w:p w:rsidR="00433566" w:rsidRDefault="007A641A" w:rsidP="00700658">
      <w:pPr>
        <w:pStyle w:val="Default"/>
        <w:ind w:firstLine="709"/>
        <w:jc w:val="both"/>
        <w:rPr>
          <w:color w:val="auto"/>
          <w:sz w:val="28"/>
          <w:szCs w:val="28"/>
        </w:rPr>
      </w:pPr>
      <w:r>
        <w:rPr>
          <w:color w:val="auto"/>
          <w:sz w:val="28"/>
          <w:szCs w:val="28"/>
        </w:rPr>
        <w:t>4.2. В</w:t>
      </w:r>
      <w:r w:rsidR="00433566">
        <w:rPr>
          <w:color w:val="auto"/>
          <w:sz w:val="28"/>
          <w:szCs w:val="28"/>
        </w:rPr>
        <w:t xml:space="preserve">нутренняя независимая оценка качества ресурсного обеспечения </w:t>
      </w:r>
      <w:r w:rsidR="002B2A4C">
        <w:rPr>
          <w:color w:val="auto"/>
          <w:sz w:val="28"/>
          <w:szCs w:val="28"/>
        </w:rPr>
        <w:t>ОП</w:t>
      </w:r>
      <w:r w:rsidR="00433566">
        <w:rPr>
          <w:color w:val="auto"/>
          <w:sz w:val="28"/>
          <w:szCs w:val="28"/>
        </w:rPr>
        <w:t xml:space="preserve"> включает в себя:</w:t>
      </w:r>
    </w:p>
    <w:p w:rsidR="00433566" w:rsidRDefault="00433566" w:rsidP="00700658">
      <w:pPr>
        <w:pStyle w:val="Default"/>
        <w:ind w:firstLine="709"/>
        <w:jc w:val="both"/>
        <w:rPr>
          <w:color w:val="auto"/>
          <w:sz w:val="28"/>
          <w:szCs w:val="28"/>
        </w:rPr>
      </w:pPr>
      <w:r>
        <w:rPr>
          <w:color w:val="auto"/>
          <w:sz w:val="28"/>
          <w:szCs w:val="28"/>
        </w:rPr>
        <w:t xml:space="preserve">4.2.1. </w:t>
      </w:r>
      <w:r w:rsidR="009855D2">
        <w:rPr>
          <w:color w:val="auto"/>
          <w:sz w:val="28"/>
          <w:szCs w:val="28"/>
        </w:rPr>
        <w:t>Анализ</w:t>
      </w:r>
      <w:r>
        <w:rPr>
          <w:color w:val="auto"/>
          <w:sz w:val="28"/>
          <w:szCs w:val="28"/>
        </w:rPr>
        <w:t xml:space="preserve"> материально-технической базы университета на соответствие действующим противопожарным правилам и нормам, </w:t>
      </w:r>
      <w:r w:rsidR="009855D2">
        <w:rPr>
          <w:color w:val="auto"/>
          <w:sz w:val="28"/>
          <w:szCs w:val="28"/>
        </w:rPr>
        <w:t xml:space="preserve">на </w:t>
      </w:r>
      <w:r>
        <w:rPr>
          <w:color w:val="auto"/>
          <w:sz w:val="28"/>
          <w:szCs w:val="28"/>
        </w:rPr>
        <w:t>обеспечени</w:t>
      </w:r>
      <w:r w:rsidR="009855D2">
        <w:rPr>
          <w:color w:val="auto"/>
          <w:sz w:val="28"/>
          <w:szCs w:val="28"/>
        </w:rPr>
        <w:t>е</w:t>
      </w:r>
      <w:r>
        <w:rPr>
          <w:color w:val="auto"/>
          <w:sz w:val="28"/>
          <w:szCs w:val="28"/>
        </w:rPr>
        <w:t xml:space="preserve"> проведения всех видов дисциплинарной и междисциплинарной подготовки, практической и научно-исследовательской работ обучающихся, предусмотренных учебными планами;</w:t>
      </w:r>
    </w:p>
    <w:p w:rsidR="009855D2" w:rsidRDefault="009855D2" w:rsidP="00700658">
      <w:pPr>
        <w:pStyle w:val="Default"/>
        <w:ind w:firstLine="709"/>
        <w:jc w:val="both"/>
        <w:rPr>
          <w:color w:val="auto"/>
          <w:sz w:val="28"/>
          <w:szCs w:val="28"/>
        </w:rPr>
      </w:pPr>
      <w:r>
        <w:rPr>
          <w:color w:val="auto"/>
          <w:sz w:val="28"/>
          <w:szCs w:val="28"/>
        </w:rPr>
        <w:t>4.2.2. Анализ обеспеченности образовательного процесса доступом к электронно-библиотечным системам (электронным библиотекам), к электронной информационно-образовательной среде, обеспеченности информационно-библиотечными ресурсами в соответствии с требованиями ФГОС;</w:t>
      </w:r>
    </w:p>
    <w:p w:rsidR="009855D2" w:rsidRDefault="009855D2" w:rsidP="00700658">
      <w:pPr>
        <w:pStyle w:val="Default"/>
        <w:ind w:firstLine="709"/>
        <w:jc w:val="both"/>
        <w:rPr>
          <w:color w:val="auto"/>
          <w:sz w:val="28"/>
          <w:szCs w:val="28"/>
        </w:rPr>
      </w:pPr>
      <w:r>
        <w:rPr>
          <w:color w:val="auto"/>
          <w:sz w:val="28"/>
          <w:szCs w:val="28"/>
        </w:rPr>
        <w:t>4.2.3. Анализ учебно-методического обеспечения образовательного процесса в университете;</w:t>
      </w:r>
    </w:p>
    <w:p w:rsidR="009855D2" w:rsidRDefault="009855D2" w:rsidP="00700658">
      <w:pPr>
        <w:pStyle w:val="Default"/>
        <w:ind w:firstLine="709"/>
        <w:jc w:val="both"/>
        <w:rPr>
          <w:color w:val="auto"/>
          <w:sz w:val="28"/>
          <w:szCs w:val="28"/>
        </w:rPr>
      </w:pPr>
      <w:r>
        <w:rPr>
          <w:color w:val="auto"/>
          <w:sz w:val="28"/>
          <w:szCs w:val="28"/>
        </w:rPr>
        <w:t>4.2.4. Анализ соответствия требований ФГОС к финансовым условиям реализации образовательных программ;</w:t>
      </w:r>
    </w:p>
    <w:p w:rsidR="009855D2" w:rsidRDefault="009855D2" w:rsidP="00700658">
      <w:pPr>
        <w:pStyle w:val="Default"/>
        <w:ind w:firstLine="709"/>
        <w:jc w:val="both"/>
        <w:rPr>
          <w:color w:val="auto"/>
          <w:sz w:val="28"/>
          <w:szCs w:val="28"/>
        </w:rPr>
      </w:pPr>
      <w:r>
        <w:rPr>
          <w:color w:val="auto"/>
          <w:sz w:val="28"/>
          <w:szCs w:val="28"/>
        </w:rPr>
        <w:t>4.2.5. Анализ условий для инвалидов и лиц с ОВЗ для обеспечения возможности обучения по реализуемым образовательным программам.</w:t>
      </w:r>
    </w:p>
    <w:p w:rsidR="009855D2" w:rsidRDefault="009855D2" w:rsidP="00700658">
      <w:pPr>
        <w:pStyle w:val="Default"/>
        <w:ind w:firstLine="709"/>
        <w:jc w:val="both"/>
        <w:rPr>
          <w:color w:val="auto"/>
          <w:sz w:val="28"/>
          <w:szCs w:val="28"/>
        </w:rPr>
      </w:pPr>
      <w:r w:rsidRPr="00B54C00">
        <w:rPr>
          <w:color w:val="auto"/>
          <w:sz w:val="28"/>
          <w:szCs w:val="28"/>
        </w:rPr>
        <w:t>4.2.6. Мониторинг мнения потребителей образовательных услуг о ресурсном обеспечении образовательной деятельности посредством их анкетирования</w:t>
      </w:r>
      <w:r w:rsidR="00A65D36" w:rsidRPr="00B54C00">
        <w:rPr>
          <w:color w:val="auto"/>
          <w:sz w:val="28"/>
          <w:szCs w:val="28"/>
        </w:rPr>
        <w:t xml:space="preserve"> (обучающихся, преподавателей, представителей профильных организаций)</w:t>
      </w:r>
      <w:r w:rsidRPr="00B54C00">
        <w:rPr>
          <w:color w:val="auto"/>
          <w:sz w:val="28"/>
          <w:szCs w:val="28"/>
        </w:rPr>
        <w:t>.</w:t>
      </w:r>
    </w:p>
    <w:p w:rsidR="0018068D" w:rsidRDefault="0018068D" w:rsidP="00700658">
      <w:pPr>
        <w:pStyle w:val="Default"/>
        <w:ind w:firstLine="709"/>
        <w:jc w:val="both"/>
        <w:rPr>
          <w:color w:val="auto"/>
          <w:sz w:val="28"/>
          <w:szCs w:val="28"/>
        </w:rPr>
      </w:pPr>
    </w:p>
    <w:p w:rsidR="00FC371D" w:rsidRDefault="00FC371D" w:rsidP="00FC371D">
      <w:pPr>
        <w:pStyle w:val="Default"/>
        <w:ind w:firstLine="709"/>
        <w:jc w:val="center"/>
        <w:rPr>
          <w:b/>
          <w:bCs/>
          <w:color w:val="auto"/>
          <w:sz w:val="28"/>
          <w:szCs w:val="28"/>
        </w:rPr>
      </w:pPr>
      <w:r>
        <w:rPr>
          <w:b/>
          <w:bCs/>
          <w:color w:val="auto"/>
          <w:sz w:val="28"/>
          <w:szCs w:val="28"/>
        </w:rPr>
        <w:t xml:space="preserve">5. </w:t>
      </w:r>
      <w:r w:rsidRPr="00FC371D">
        <w:rPr>
          <w:b/>
          <w:bCs/>
          <w:color w:val="auto"/>
          <w:sz w:val="28"/>
          <w:szCs w:val="28"/>
        </w:rPr>
        <w:t>Систем</w:t>
      </w:r>
      <w:r>
        <w:rPr>
          <w:b/>
          <w:bCs/>
          <w:color w:val="auto"/>
          <w:sz w:val="28"/>
          <w:szCs w:val="28"/>
        </w:rPr>
        <w:t>а</w:t>
      </w:r>
      <w:r w:rsidRPr="00FC371D">
        <w:rPr>
          <w:b/>
          <w:bCs/>
          <w:color w:val="auto"/>
          <w:sz w:val="28"/>
          <w:szCs w:val="28"/>
        </w:rPr>
        <w:t xml:space="preserve"> оценки</w:t>
      </w:r>
      <w:r>
        <w:rPr>
          <w:b/>
          <w:bCs/>
          <w:color w:val="auto"/>
          <w:sz w:val="28"/>
          <w:szCs w:val="28"/>
        </w:rPr>
        <w:t xml:space="preserve"> </w:t>
      </w:r>
      <w:proofErr w:type="spellStart"/>
      <w:r w:rsidRPr="00FC371D">
        <w:rPr>
          <w:b/>
          <w:bCs/>
          <w:color w:val="auto"/>
          <w:sz w:val="28"/>
          <w:szCs w:val="28"/>
        </w:rPr>
        <w:t>сформированности</w:t>
      </w:r>
      <w:proofErr w:type="spellEnd"/>
      <w:r>
        <w:rPr>
          <w:b/>
          <w:bCs/>
          <w:color w:val="auto"/>
          <w:sz w:val="28"/>
          <w:szCs w:val="28"/>
        </w:rPr>
        <w:t xml:space="preserve"> компетенций обучающихся</w:t>
      </w:r>
    </w:p>
    <w:p w:rsidR="009A4B36" w:rsidRPr="00FC371D" w:rsidRDefault="009A4B36" w:rsidP="00FC371D">
      <w:pPr>
        <w:pStyle w:val="Default"/>
        <w:ind w:firstLine="709"/>
        <w:jc w:val="center"/>
        <w:rPr>
          <w:b/>
          <w:bCs/>
          <w:color w:val="auto"/>
          <w:sz w:val="28"/>
          <w:szCs w:val="28"/>
        </w:rPr>
      </w:pPr>
    </w:p>
    <w:p w:rsidR="0018068D" w:rsidRPr="00FC371D" w:rsidRDefault="00FC371D" w:rsidP="00FC371D">
      <w:pPr>
        <w:pStyle w:val="Default"/>
        <w:ind w:firstLine="709"/>
        <w:jc w:val="both"/>
        <w:rPr>
          <w:color w:val="auto"/>
          <w:sz w:val="28"/>
          <w:szCs w:val="28"/>
        </w:rPr>
      </w:pPr>
      <w:r w:rsidRPr="00FC371D">
        <w:rPr>
          <w:color w:val="auto"/>
          <w:sz w:val="28"/>
          <w:szCs w:val="28"/>
        </w:rPr>
        <w:t>5.1.</w:t>
      </w:r>
      <w:r>
        <w:rPr>
          <w:color w:val="auto"/>
          <w:sz w:val="28"/>
          <w:szCs w:val="28"/>
        </w:rPr>
        <w:t xml:space="preserve"> </w:t>
      </w:r>
      <w:r w:rsidR="0018068D" w:rsidRPr="00FC371D">
        <w:rPr>
          <w:color w:val="auto"/>
          <w:sz w:val="28"/>
          <w:szCs w:val="28"/>
        </w:rPr>
        <w:t>Система оценки компетенций в университете складывается из фондов оценочных средств для разных процедур оценивания уровня освоения обучающимися образовательной программы и для оценки всех компетенций, формируемых в процессе реализации ОП: текущей успеваемости, промежуточной аттестации, государственной итоговой аттестации, методических рекомендаций по написанию выпускных квалификационных работ.</w:t>
      </w:r>
    </w:p>
    <w:p w:rsidR="0018068D" w:rsidRPr="00FC371D" w:rsidRDefault="00FC371D" w:rsidP="00FC371D">
      <w:pPr>
        <w:pStyle w:val="Default"/>
        <w:ind w:firstLine="709"/>
        <w:jc w:val="both"/>
        <w:rPr>
          <w:color w:val="auto"/>
          <w:sz w:val="28"/>
          <w:szCs w:val="28"/>
        </w:rPr>
      </w:pPr>
      <w:r w:rsidRPr="00FC371D">
        <w:rPr>
          <w:color w:val="auto"/>
          <w:sz w:val="28"/>
          <w:szCs w:val="28"/>
        </w:rPr>
        <w:t>5.2</w:t>
      </w:r>
      <w:r w:rsidR="0018068D" w:rsidRPr="00FC371D">
        <w:rPr>
          <w:color w:val="auto"/>
          <w:sz w:val="28"/>
          <w:szCs w:val="28"/>
        </w:rPr>
        <w:t xml:space="preserve">. Целью системы оценки компетенций </w:t>
      </w:r>
      <w:r w:rsidRPr="00FC371D">
        <w:rPr>
          <w:color w:val="auto"/>
          <w:sz w:val="28"/>
          <w:szCs w:val="28"/>
        </w:rPr>
        <w:t xml:space="preserve">у обучающихся </w:t>
      </w:r>
      <w:r w:rsidR="0018068D" w:rsidRPr="00FC371D">
        <w:rPr>
          <w:color w:val="auto"/>
          <w:sz w:val="28"/>
          <w:szCs w:val="28"/>
        </w:rPr>
        <w:t xml:space="preserve">является оценка уровня </w:t>
      </w:r>
      <w:proofErr w:type="spellStart"/>
      <w:r w:rsidR="0018068D" w:rsidRPr="00FC371D">
        <w:rPr>
          <w:color w:val="auto"/>
          <w:sz w:val="28"/>
          <w:szCs w:val="28"/>
        </w:rPr>
        <w:t>сформированности</w:t>
      </w:r>
      <w:proofErr w:type="spellEnd"/>
      <w:r w:rsidR="0018068D" w:rsidRPr="00FC371D">
        <w:rPr>
          <w:color w:val="auto"/>
          <w:sz w:val="28"/>
          <w:szCs w:val="28"/>
        </w:rPr>
        <w:t xml:space="preserve"> компетенций</w:t>
      </w:r>
      <w:r>
        <w:rPr>
          <w:color w:val="auto"/>
          <w:sz w:val="28"/>
          <w:szCs w:val="28"/>
        </w:rPr>
        <w:t>, установленных в ОП</w:t>
      </w:r>
      <w:r w:rsidR="0018068D" w:rsidRPr="00FC371D">
        <w:rPr>
          <w:color w:val="auto"/>
          <w:sz w:val="28"/>
          <w:szCs w:val="28"/>
        </w:rPr>
        <w:t>.</w:t>
      </w:r>
    </w:p>
    <w:p w:rsidR="0018068D" w:rsidRPr="00FC371D" w:rsidRDefault="00FC371D" w:rsidP="00FC371D">
      <w:pPr>
        <w:pStyle w:val="Default"/>
        <w:ind w:firstLine="709"/>
        <w:jc w:val="both"/>
        <w:rPr>
          <w:color w:val="auto"/>
          <w:sz w:val="28"/>
          <w:szCs w:val="28"/>
        </w:rPr>
      </w:pPr>
      <w:r w:rsidRPr="00FC371D">
        <w:rPr>
          <w:color w:val="auto"/>
          <w:sz w:val="28"/>
          <w:szCs w:val="28"/>
        </w:rPr>
        <w:t>5.</w:t>
      </w:r>
      <w:r w:rsidR="0018068D" w:rsidRPr="00FC371D">
        <w:rPr>
          <w:color w:val="auto"/>
          <w:sz w:val="28"/>
          <w:szCs w:val="28"/>
        </w:rPr>
        <w:t xml:space="preserve">3. Система оценки уровня </w:t>
      </w:r>
      <w:proofErr w:type="spellStart"/>
      <w:r w:rsidR="0018068D" w:rsidRPr="00FC371D">
        <w:rPr>
          <w:color w:val="auto"/>
          <w:sz w:val="28"/>
          <w:szCs w:val="28"/>
        </w:rPr>
        <w:t>сформированности</w:t>
      </w:r>
      <w:proofErr w:type="spellEnd"/>
      <w:r w:rsidR="0018068D" w:rsidRPr="00FC371D">
        <w:rPr>
          <w:color w:val="auto"/>
          <w:sz w:val="28"/>
          <w:szCs w:val="28"/>
        </w:rPr>
        <w:t xml:space="preserve"> компетенций рассматривается в университете в разрезе освоенных дисциплин и пройденных практик, которые формируют компетенцию.</w:t>
      </w:r>
      <w:r w:rsidR="00C856FE" w:rsidRPr="00C856FE">
        <w:rPr>
          <w:color w:val="auto"/>
          <w:sz w:val="28"/>
          <w:szCs w:val="28"/>
        </w:rPr>
        <w:t xml:space="preserve"> </w:t>
      </w:r>
    </w:p>
    <w:p w:rsidR="0018068D" w:rsidRPr="00FC371D" w:rsidRDefault="0018068D" w:rsidP="00FC371D">
      <w:pPr>
        <w:pStyle w:val="Default"/>
        <w:ind w:firstLine="709"/>
        <w:jc w:val="both"/>
        <w:rPr>
          <w:color w:val="auto"/>
          <w:sz w:val="28"/>
          <w:szCs w:val="28"/>
        </w:rPr>
      </w:pPr>
      <w:r w:rsidRPr="00FC371D">
        <w:rPr>
          <w:color w:val="auto"/>
          <w:sz w:val="28"/>
          <w:szCs w:val="28"/>
        </w:rPr>
        <w:t xml:space="preserve"> </w:t>
      </w:r>
      <w:r w:rsidR="00FC371D" w:rsidRPr="00FC371D">
        <w:rPr>
          <w:color w:val="auto"/>
          <w:sz w:val="28"/>
          <w:szCs w:val="28"/>
        </w:rPr>
        <w:t>5.</w:t>
      </w:r>
      <w:r w:rsidR="00C856FE">
        <w:rPr>
          <w:color w:val="auto"/>
          <w:sz w:val="28"/>
          <w:szCs w:val="28"/>
        </w:rPr>
        <w:t>4</w:t>
      </w:r>
      <w:r w:rsidRPr="00FC371D">
        <w:rPr>
          <w:color w:val="auto"/>
          <w:sz w:val="28"/>
          <w:szCs w:val="28"/>
        </w:rPr>
        <w:t xml:space="preserve">. Уровни </w:t>
      </w:r>
      <w:proofErr w:type="spellStart"/>
      <w:r w:rsidRPr="00FC371D">
        <w:rPr>
          <w:color w:val="auto"/>
          <w:sz w:val="28"/>
          <w:szCs w:val="28"/>
        </w:rPr>
        <w:t>сформированности</w:t>
      </w:r>
      <w:proofErr w:type="spellEnd"/>
      <w:r w:rsidRPr="00FC371D">
        <w:rPr>
          <w:color w:val="auto"/>
          <w:sz w:val="28"/>
          <w:szCs w:val="28"/>
        </w:rPr>
        <w:t xml:space="preserve"> компетенций – это планируемые результаты обучения по каждой дисциплине (модулю) и практике – знания, умения, навыки и (или) опыт деятельности, характеризующие этапы формирования компетенций и обеспечивающие достижение планируемых результатов освоения образовательной программы.</w:t>
      </w:r>
    </w:p>
    <w:p w:rsidR="0018068D" w:rsidRPr="00FC371D" w:rsidRDefault="0018068D" w:rsidP="00FC371D">
      <w:pPr>
        <w:pStyle w:val="Default"/>
        <w:ind w:firstLine="709"/>
        <w:jc w:val="both"/>
        <w:rPr>
          <w:color w:val="auto"/>
          <w:sz w:val="28"/>
          <w:szCs w:val="28"/>
        </w:rPr>
      </w:pPr>
      <w:r w:rsidRPr="00FC371D">
        <w:rPr>
          <w:color w:val="auto"/>
          <w:sz w:val="28"/>
          <w:szCs w:val="28"/>
        </w:rPr>
        <w:t xml:space="preserve">Уровень </w:t>
      </w:r>
      <w:proofErr w:type="spellStart"/>
      <w:r w:rsidRPr="00FC371D">
        <w:rPr>
          <w:color w:val="auto"/>
          <w:sz w:val="28"/>
          <w:szCs w:val="28"/>
        </w:rPr>
        <w:t>сформированности</w:t>
      </w:r>
      <w:proofErr w:type="spellEnd"/>
      <w:r w:rsidRPr="00FC371D">
        <w:rPr>
          <w:color w:val="auto"/>
          <w:sz w:val="28"/>
          <w:szCs w:val="28"/>
        </w:rPr>
        <w:t xml:space="preserve"> компетенций у обучающегося оценивается в баллах</w:t>
      </w:r>
      <w:r w:rsidR="009A4B36">
        <w:rPr>
          <w:color w:val="auto"/>
          <w:sz w:val="28"/>
          <w:szCs w:val="28"/>
        </w:rPr>
        <w:t>:</w:t>
      </w:r>
      <w:r w:rsidRPr="00FC371D">
        <w:rPr>
          <w:color w:val="auto"/>
          <w:sz w:val="28"/>
          <w:szCs w:val="28"/>
        </w:rPr>
        <w:t xml:space="preserve"> </w:t>
      </w:r>
    </w:p>
    <w:p w:rsidR="0018068D" w:rsidRPr="00FC371D" w:rsidRDefault="0018068D" w:rsidP="00FC371D">
      <w:pPr>
        <w:pStyle w:val="Default"/>
        <w:ind w:firstLine="709"/>
        <w:jc w:val="both"/>
        <w:rPr>
          <w:color w:val="auto"/>
          <w:sz w:val="28"/>
          <w:szCs w:val="28"/>
        </w:rPr>
      </w:pPr>
      <w:r w:rsidRPr="00FC371D">
        <w:rPr>
          <w:color w:val="auto"/>
          <w:sz w:val="28"/>
          <w:szCs w:val="28"/>
        </w:rPr>
        <w:t>– 61</w:t>
      </w:r>
      <w:r w:rsidR="008B369D">
        <w:rPr>
          <w:color w:val="auto"/>
          <w:sz w:val="28"/>
          <w:szCs w:val="28"/>
        </w:rPr>
        <w:t>-</w:t>
      </w:r>
      <w:r w:rsidRPr="00FC371D">
        <w:rPr>
          <w:color w:val="auto"/>
          <w:sz w:val="28"/>
          <w:szCs w:val="28"/>
        </w:rPr>
        <w:t>75 баллов – обучающийся имеет общее представление о виде деятельности, основных закономерностях функционирования объектов профессиональной деятельности, методах и алгоритмах решения практических задач;</w:t>
      </w:r>
    </w:p>
    <w:p w:rsidR="0018068D" w:rsidRPr="00FC371D" w:rsidRDefault="0018068D" w:rsidP="00FC371D">
      <w:pPr>
        <w:pStyle w:val="Default"/>
        <w:ind w:firstLine="709"/>
        <w:jc w:val="both"/>
        <w:rPr>
          <w:color w:val="auto"/>
          <w:sz w:val="28"/>
          <w:szCs w:val="28"/>
        </w:rPr>
      </w:pPr>
      <w:r w:rsidRPr="00FC371D">
        <w:rPr>
          <w:color w:val="auto"/>
          <w:sz w:val="28"/>
          <w:szCs w:val="28"/>
        </w:rPr>
        <w:t>– 75</w:t>
      </w:r>
      <w:r w:rsidR="008B369D">
        <w:rPr>
          <w:color w:val="auto"/>
          <w:sz w:val="28"/>
          <w:szCs w:val="28"/>
        </w:rPr>
        <w:t>-</w:t>
      </w:r>
      <w:r w:rsidRPr="00FC371D">
        <w:rPr>
          <w:color w:val="auto"/>
          <w:sz w:val="28"/>
          <w:szCs w:val="28"/>
        </w:rPr>
        <w:t>90 баллов – обучающийся способен решать типовые задачи, принимать профессиональные и управленческие решения по известным алгоритмам, правилам и методикам;</w:t>
      </w:r>
    </w:p>
    <w:p w:rsidR="0018068D" w:rsidRPr="00FC371D" w:rsidRDefault="0018068D" w:rsidP="00FC371D">
      <w:pPr>
        <w:pStyle w:val="Default"/>
        <w:ind w:firstLine="709"/>
        <w:jc w:val="both"/>
        <w:rPr>
          <w:color w:val="auto"/>
          <w:sz w:val="28"/>
          <w:szCs w:val="28"/>
        </w:rPr>
      </w:pPr>
      <w:r w:rsidRPr="00FC371D">
        <w:rPr>
          <w:color w:val="auto"/>
          <w:sz w:val="28"/>
          <w:szCs w:val="28"/>
        </w:rPr>
        <w:t>– 91</w:t>
      </w:r>
      <w:r w:rsidR="008B369D">
        <w:rPr>
          <w:color w:val="auto"/>
          <w:sz w:val="28"/>
          <w:szCs w:val="28"/>
        </w:rPr>
        <w:t>-</w:t>
      </w:r>
      <w:r w:rsidRPr="00FC371D">
        <w:rPr>
          <w:color w:val="auto"/>
          <w:sz w:val="28"/>
          <w:szCs w:val="28"/>
        </w:rPr>
        <w:t>100 баллов – обучающийся готов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18068D" w:rsidRPr="00FC371D" w:rsidRDefault="00FC371D" w:rsidP="00FC371D">
      <w:pPr>
        <w:pStyle w:val="Default"/>
        <w:ind w:firstLine="709"/>
        <w:jc w:val="both"/>
        <w:rPr>
          <w:color w:val="auto"/>
          <w:sz w:val="28"/>
          <w:szCs w:val="28"/>
        </w:rPr>
      </w:pPr>
      <w:r w:rsidRPr="00FC371D">
        <w:rPr>
          <w:color w:val="auto"/>
          <w:sz w:val="28"/>
          <w:szCs w:val="28"/>
        </w:rPr>
        <w:t>5.</w:t>
      </w:r>
      <w:r w:rsidR="00C856FE">
        <w:rPr>
          <w:color w:val="auto"/>
          <w:sz w:val="28"/>
          <w:szCs w:val="28"/>
        </w:rPr>
        <w:t>5</w:t>
      </w:r>
      <w:r w:rsidR="0018068D" w:rsidRPr="00FC371D">
        <w:rPr>
          <w:color w:val="auto"/>
          <w:sz w:val="28"/>
          <w:szCs w:val="28"/>
        </w:rPr>
        <w:t xml:space="preserve">. Уровень </w:t>
      </w:r>
      <w:proofErr w:type="spellStart"/>
      <w:r w:rsidR="0018068D" w:rsidRPr="00FC371D">
        <w:rPr>
          <w:color w:val="auto"/>
          <w:sz w:val="28"/>
          <w:szCs w:val="28"/>
        </w:rPr>
        <w:t>сформированности</w:t>
      </w:r>
      <w:proofErr w:type="spellEnd"/>
      <w:r w:rsidR="0018068D" w:rsidRPr="00FC371D">
        <w:rPr>
          <w:color w:val="auto"/>
          <w:sz w:val="28"/>
          <w:szCs w:val="28"/>
        </w:rPr>
        <w:t xml:space="preserve"> компетенций</w:t>
      </w:r>
      <w:r w:rsidR="009A4B36">
        <w:rPr>
          <w:color w:val="auto"/>
          <w:sz w:val="28"/>
          <w:szCs w:val="28"/>
        </w:rPr>
        <w:t xml:space="preserve"> обучающегося</w:t>
      </w:r>
      <w:r w:rsidR="0018068D" w:rsidRPr="00FC371D">
        <w:rPr>
          <w:color w:val="auto"/>
          <w:sz w:val="28"/>
          <w:szCs w:val="28"/>
        </w:rPr>
        <w:t xml:space="preserve"> оценивается исходя из доли освоенных</w:t>
      </w:r>
      <w:r w:rsidR="009A4B36">
        <w:rPr>
          <w:color w:val="auto"/>
          <w:sz w:val="28"/>
          <w:szCs w:val="28"/>
        </w:rPr>
        <w:t xml:space="preserve"> им</w:t>
      </w:r>
      <w:r w:rsidR="0018068D" w:rsidRPr="00FC371D">
        <w:rPr>
          <w:color w:val="auto"/>
          <w:sz w:val="28"/>
          <w:szCs w:val="28"/>
        </w:rPr>
        <w:t xml:space="preserve"> зачетных единиц, средней оценки по дисциплинам и практикам, относящимся к компетенции и среднего балла.</w:t>
      </w:r>
    </w:p>
    <w:p w:rsidR="0018068D" w:rsidRPr="00FC371D" w:rsidRDefault="0018068D" w:rsidP="00FC371D">
      <w:pPr>
        <w:pStyle w:val="Default"/>
        <w:ind w:firstLine="709"/>
        <w:jc w:val="both"/>
        <w:rPr>
          <w:color w:val="auto"/>
          <w:sz w:val="28"/>
          <w:szCs w:val="28"/>
        </w:rPr>
      </w:pPr>
      <w:r w:rsidRPr="00FC371D">
        <w:rPr>
          <w:color w:val="auto"/>
          <w:sz w:val="28"/>
          <w:szCs w:val="28"/>
        </w:rPr>
        <w:t xml:space="preserve">Компетенция (или этап освоения компетенции) считается освоенной, если обучающийся набрал не менее 61 балла. Если формирование компетенции предполагается несколькими дисциплинами, то тогда оценка формирования компетенции разбивается на этапы по количеству дисциплин. В этом случае оценивается каждый этап </w:t>
      </w:r>
      <w:proofErr w:type="spellStart"/>
      <w:r w:rsidRPr="00FC371D">
        <w:rPr>
          <w:color w:val="auto"/>
          <w:sz w:val="28"/>
          <w:szCs w:val="28"/>
        </w:rPr>
        <w:t>сформированности</w:t>
      </w:r>
      <w:proofErr w:type="spellEnd"/>
      <w:r w:rsidRPr="00FC371D">
        <w:rPr>
          <w:color w:val="auto"/>
          <w:sz w:val="28"/>
          <w:szCs w:val="28"/>
        </w:rPr>
        <w:t xml:space="preserve"> компетенции. Каждый этап должен быть освоен не менее, чем на 61 балл.</w:t>
      </w:r>
    </w:p>
    <w:p w:rsidR="0018068D" w:rsidRPr="00FC371D" w:rsidRDefault="00FC371D" w:rsidP="00FC371D">
      <w:pPr>
        <w:pStyle w:val="Default"/>
        <w:ind w:firstLine="709"/>
        <w:jc w:val="both"/>
        <w:rPr>
          <w:color w:val="auto"/>
          <w:sz w:val="28"/>
          <w:szCs w:val="28"/>
        </w:rPr>
      </w:pPr>
      <w:r w:rsidRPr="00FC371D">
        <w:rPr>
          <w:color w:val="auto"/>
          <w:sz w:val="28"/>
          <w:szCs w:val="28"/>
        </w:rPr>
        <w:t>5.</w:t>
      </w:r>
      <w:r w:rsidR="00C856FE">
        <w:rPr>
          <w:color w:val="auto"/>
          <w:sz w:val="28"/>
          <w:szCs w:val="28"/>
        </w:rPr>
        <w:t>6</w:t>
      </w:r>
      <w:r w:rsidR="0018068D" w:rsidRPr="00FC371D">
        <w:rPr>
          <w:color w:val="auto"/>
          <w:sz w:val="28"/>
          <w:szCs w:val="28"/>
        </w:rPr>
        <w:t xml:space="preserve">. Информация о результатах </w:t>
      </w:r>
      <w:proofErr w:type="spellStart"/>
      <w:r w:rsidR="0018068D" w:rsidRPr="00FC371D">
        <w:rPr>
          <w:color w:val="auto"/>
          <w:sz w:val="28"/>
          <w:szCs w:val="28"/>
        </w:rPr>
        <w:t>сформированности</w:t>
      </w:r>
      <w:proofErr w:type="spellEnd"/>
      <w:r w:rsidR="0018068D" w:rsidRPr="00FC371D">
        <w:rPr>
          <w:color w:val="auto"/>
          <w:sz w:val="28"/>
          <w:szCs w:val="28"/>
        </w:rPr>
        <w:t xml:space="preserve"> каждой компетенции отражается в личном портале обучающегося во вкладке «Учеба» – Результаты освоения ОПОП (</w:t>
      </w:r>
      <w:r w:rsidR="00C856FE">
        <w:rPr>
          <w:color w:val="auto"/>
          <w:sz w:val="28"/>
          <w:szCs w:val="28"/>
        </w:rPr>
        <w:t>шаблон</w:t>
      </w:r>
      <w:r w:rsidR="0018068D" w:rsidRPr="00FC371D">
        <w:rPr>
          <w:color w:val="auto"/>
          <w:sz w:val="28"/>
          <w:szCs w:val="28"/>
        </w:rPr>
        <w:t xml:space="preserve"> в приложении 1). </w:t>
      </w:r>
    </w:p>
    <w:p w:rsidR="0018068D" w:rsidRPr="00FC371D" w:rsidRDefault="0018068D" w:rsidP="00FC371D">
      <w:pPr>
        <w:pStyle w:val="Default"/>
        <w:ind w:firstLine="709"/>
        <w:jc w:val="both"/>
        <w:rPr>
          <w:color w:val="auto"/>
          <w:sz w:val="28"/>
          <w:szCs w:val="28"/>
        </w:rPr>
      </w:pPr>
      <w:r w:rsidRPr="00FC371D">
        <w:rPr>
          <w:color w:val="auto"/>
          <w:sz w:val="28"/>
          <w:szCs w:val="28"/>
        </w:rPr>
        <w:t xml:space="preserve">При необходимости обучающийся может распечатать информацию о результатах </w:t>
      </w:r>
      <w:proofErr w:type="spellStart"/>
      <w:r w:rsidRPr="00FC371D">
        <w:rPr>
          <w:color w:val="auto"/>
          <w:sz w:val="28"/>
          <w:szCs w:val="28"/>
        </w:rPr>
        <w:t>сформированности</w:t>
      </w:r>
      <w:proofErr w:type="spellEnd"/>
      <w:r w:rsidRPr="00FC371D">
        <w:rPr>
          <w:color w:val="auto"/>
          <w:sz w:val="28"/>
          <w:szCs w:val="28"/>
        </w:rPr>
        <w:t xml:space="preserve"> компетенций из личного портала.</w:t>
      </w:r>
    </w:p>
    <w:p w:rsidR="00663A48" w:rsidRDefault="00663A48" w:rsidP="00700658">
      <w:pPr>
        <w:pStyle w:val="Default"/>
        <w:ind w:firstLine="709"/>
        <w:jc w:val="both"/>
        <w:rPr>
          <w:color w:val="auto"/>
          <w:sz w:val="28"/>
          <w:szCs w:val="28"/>
        </w:rPr>
      </w:pPr>
    </w:p>
    <w:p w:rsidR="0018068D" w:rsidRPr="005E72C8" w:rsidRDefault="0018068D" w:rsidP="00700658">
      <w:pPr>
        <w:pStyle w:val="Default"/>
        <w:ind w:firstLine="709"/>
        <w:jc w:val="both"/>
        <w:rPr>
          <w:color w:val="auto"/>
          <w:sz w:val="28"/>
          <w:szCs w:val="28"/>
          <w:highlight w:val="green"/>
        </w:rPr>
      </w:pPr>
    </w:p>
    <w:p w:rsidR="004369B7" w:rsidRPr="007B380D" w:rsidRDefault="004369B7" w:rsidP="00C62422">
      <w:pPr>
        <w:jc w:val="both"/>
        <w:rPr>
          <w:sz w:val="28"/>
          <w:szCs w:val="28"/>
        </w:rPr>
      </w:pPr>
    </w:p>
    <w:p w:rsidR="004322F9" w:rsidRDefault="009A4B36" w:rsidP="000311FA">
      <w:pPr>
        <w:jc w:val="both"/>
        <w:rPr>
          <w:sz w:val="28"/>
          <w:szCs w:val="28"/>
        </w:rPr>
      </w:pPr>
      <w:r w:rsidRPr="009A4B36">
        <w:rPr>
          <w:sz w:val="28"/>
          <w:szCs w:val="28"/>
        </w:rPr>
        <w:t>Проректор по учебной работе</w:t>
      </w:r>
      <w:r w:rsidR="00C62422" w:rsidRPr="009A4B36">
        <w:rPr>
          <w:sz w:val="28"/>
          <w:szCs w:val="28"/>
        </w:rPr>
        <w:t xml:space="preserve">                                                                    </w:t>
      </w:r>
      <w:r w:rsidRPr="009A4B36">
        <w:rPr>
          <w:sz w:val="28"/>
          <w:szCs w:val="28"/>
        </w:rPr>
        <w:t>Е.И. Фойгель</w:t>
      </w:r>
    </w:p>
    <w:p w:rsidR="00B04CB8" w:rsidRPr="00147D6E" w:rsidRDefault="00B04CB8" w:rsidP="00B04CB8">
      <w:pPr>
        <w:tabs>
          <w:tab w:val="left" w:pos="2777"/>
          <w:tab w:val="center" w:pos="4762"/>
        </w:tabs>
        <w:jc w:val="center"/>
        <w:rPr>
          <w:b/>
          <w:sz w:val="28"/>
          <w:szCs w:val="28"/>
        </w:rPr>
      </w:pPr>
      <w:r w:rsidRPr="00147D6E">
        <w:rPr>
          <w:b/>
          <w:sz w:val="28"/>
          <w:szCs w:val="28"/>
        </w:rPr>
        <w:t>Лист согласования</w:t>
      </w:r>
    </w:p>
    <w:p w:rsidR="00B04CB8" w:rsidRPr="00147D6E" w:rsidRDefault="00B04CB8" w:rsidP="00B04CB8">
      <w:pPr>
        <w:autoSpaceDE w:val="0"/>
        <w:autoSpaceDN w:val="0"/>
        <w:adjustRightInd w:val="0"/>
        <w:jc w:val="center"/>
        <w:rPr>
          <w:sz w:val="28"/>
          <w:szCs w:val="28"/>
        </w:rPr>
      </w:pPr>
      <w:r w:rsidRPr="00147D6E">
        <w:rPr>
          <w:color w:val="000000"/>
          <w:sz w:val="28"/>
          <w:szCs w:val="28"/>
        </w:rPr>
        <w:t>к положению «</w:t>
      </w:r>
      <w:r>
        <w:rPr>
          <w:sz w:val="28"/>
          <w:szCs w:val="28"/>
        </w:rPr>
        <w:t xml:space="preserve">О </w:t>
      </w:r>
      <w:r>
        <w:rPr>
          <w:sz w:val="28"/>
          <w:szCs w:val="28"/>
        </w:rPr>
        <w:t xml:space="preserve">внутренней </w:t>
      </w:r>
      <w:r w:rsidRPr="008B2290">
        <w:rPr>
          <w:sz w:val="28"/>
          <w:szCs w:val="28"/>
        </w:rPr>
        <w:t>независимой</w:t>
      </w:r>
      <w:r>
        <w:rPr>
          <w:sz w:val="28"/>
          <w:szCs w:val="28"/>
        </w:rPr>
        <w:t xml:space="preserve"> оценке качества образования в ФГБОУ ВО «БГУ»</w:t>
      </w:r>
      <w:r w:rsidRPr="00147D6E">
        <w:rPr>
          <w:sz w:val="28"/>
          <w:szCs w:val="28"/>
        </w:rPr>
        <w:t>»</w:t>
      </w:r>
    </w:p>
    <w:p w:rsidR="00B04CB8" w:rsidRDefault="00B04CB8" w:rsidP="00B04CB8">
      <w:pPr>
        <w:autoSpaceDE w:val="0"/>
        <w:autoSpaceDN w:val="0"/>
        <w:adjustRightInd w:val="0"/>
        <w:jc w:val="center"/>
        <w:rPr>
          <w:b/>
          <w:sz w:val="28"/>
          <w:szCs w:val="28"/>
        </w:rPr>
      </w:pP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22"/>
        <w:gridCol w:w="4034"/>
        <w:gridCol w:w="23"/>
        <w:gridCol w:w="2513"/>
      </w:tblGrid>
      <w:tr w:rsidR="00B04CB8" w:rsidRPr="000A12EE" w:rsidTr="00AF26F2">
        <w:tc>
          <w:tcPr>
            <w:tcW w:w="3337" w:type="dxa"/>
          </w:tcPr>
          <w:p w:rsidR="00B04CB8" w:rsidRPr="000A12EE" w:rsidRDefault="00B04CB8" w:rsidP="00AF26F2">
            <w:pPr>
              <w:tabs>
                <w:tab w:val="left" w:pos="4536"/>
              </w:tabs>
              <w:jc w:val="both"/>
              <w:rPr>
                <w:sz w:val="26"/>
                <w:szCs w:val="26"/>
              </w:rPr>
            </w:pPr>
          </w:p>
        </w:tc>
        <w:tc>
          <w:tcPr>
            <w:tcW w:w="4056" w:type="dxa"/>
            <w:gridSpan w:val="2"/>
          </w:tcPr>
          <w:p w:rsidR="00B04CB8" w:rsidRDefault="00B04CB8" w:rsidP="00AF26F2">
            <w:pPr>
              <w:tabs>
                <w:tab w:val="left" w:pos="930"/>
              </w:tabs>
            </w:pPr>
          </w:p>
        </w:tc>
        <w:tc>
          <w:tcPr>
            <w:tcW w:w="2536" w:type="dxa"/>
            <w:gridSpan w:val="2"/>
          </w:tcPr>
          <w:p w:rsidR="00B04CB8" w:rsidRPr="000A12EE" w:rsidRDefault="00B04CB8" w:rsidP="00AF26F2">
            <w:pPr>
              <w:tabs>
                <w:tab w:val="left" w:pos="4536"/>
              </w:tabs>
              <w:jc w:val="both"/>
              <w:rPr>
                <w:sz w:val="26"/>
                <w:szCs w:val="26"/>
              </w:rPr>
            </w:pPr>
          </w:p>
        </w:tc>
      </w:tr>
      <w:tr w:rsidR="00B04CB8" w:rsidRPr="009B59C4" w:rsidTr="00AF26F2">
        <w:tc>
          <w:tcPr>
            <w:tcW w:w="3337" w:type="dxa"/>
          </w:tcPr>
          <w:p w:rsidR="00B04CB8" w:rsidRPr="009B59C4" w:rsidRDefault="00B04CB8" w:rsidP="00AF26F2">
            <w:pPr>
              <w:tabs>
                <w:tab w:val="left" w:pos="4536"/>
              </w:tabs>
              <w:jc w:val="both"/>
              <w:rPr>
                <w:sz w:val="28"/>
                <w:szCs w:val="28"/>
              </w:rPr>
            </w:pPr>
          </w:p>
        </w:tc>
        <w:tc>
          <w:tcPr>
            <w:tcW w:w="4056" w:type="dxa"/>
            <w:gridSpan w:val="2"/>
          </w:tcPr>
          <w:p w:rsidR="00B04CB8" w:rsidRPr="009B59C4" w:rsidRDefault="00B04CB8" w:rsidP="00AF26F2">
            <w:pPr>
              <w:tabs>
                <w:tab w:val="left" w:pos="930"/>
              </w:tabs>
              <w:rPr>
                <w:sz w:val="28"/>
                <w:szCs w:val="28"/>
              </w:rPr>
            </w:pPr>
          </w:p>
        </w:tc>
        <w:tc>
          <w:tcPr>
            <w:tcW w:w="2536" w:type="dxa"/>
            <w:gridSpan w:val="2"/>
          </w:tcPr>
          <w:p w:rsidR="00B04CB8" w:rsidRPr="009B59C4" w:rsidRDefault="00B04CB8" w:rsidP="00AF26F2">
            <w:pPr>
              <w:tabs>
                <w:tab w:val="left" w:pos="4536"/>
              </w:tabs>
              <w:jc w:val="both"/>
              <w:rPr>
                <w:sz w:val="28"/>
                <w:szCs w:val="28"/>
              </w:rPr>
            </w:pPr>
          </w:p>
        </w:tc>
      </w:tr>
      <w:tr w:rsidR="00B04CB8" w:rsidRPr="009B59C4" w:rsidTr="00AF26F2">
        <w:tc>
          <w:tcPr>
            <w:tcW w:w="3359" w:type="dxa"/>
            <w:gridSpan w:val="2"/>
          </w:tcPr>
          <w:p w:rsidR="00B04CB8" w:rsidRPr="009B59C4" w:rsidRDefault="00B04CB8" w:rsidP="00AF26F2">
            <w:pPr>
              <w:tabs>
                <w:tab w:val="left" w:pos="4536"/>
              </w:tabs>
              <w:jc w:val="both"/>
              <w:rPr>
                <w:sz w:val="28"/>
                <w:szCs w:val="28"/>
              </w:rPr>
            </w:pPr>
            <w:r w:rsidRPr="009B59C4">
              <w:rPr>
                <w:sz w:val="28"/>
                <w:szCs w:val="28"/>
              </w:rPr>
              <w:t>Начальник</w:t>
            </w:r>
          </w:p>
          <w:p w:rsidR="00B04CB8" w:rsidRPr="009B59C4" w:rsidRDefault="00B04CB8" w:rsidP="00AF26F2">
            <w:pPr>
              <w:jc w:val="both"/>
              <w:rPr>
                <w:sz w:val="28"/>
                <w:szCs w:val="28"/>
              </w:rPr>
            </w:pPr>
            <w:r w:rsidRPr="009B59C4">
              <w:rPr>
                <w:sz w:val="28"/>
                <w:szCs w:val="28"/>
              </w:rPr>
              <w:t>учебно-методического управления</w:t>
            </w:r>
          </w:p>
        </w:tc>
        <w:tc>
          <w:tcPr>
            <w:tcW w:w="4057" w:type="dxa"/>
            <w:gridSpan w:val="2"/>
          </w:tcPr>
          <w:p w:rsidR="00B04CB8" w:rsidRPr="009B59C4" w:rsidRDefault="00B04CB8" w:rsidP="00AF26F2">
            <w:pPr>
              <w:tabs>
                <w:tab w:val="left" w:pos="930"/>
              </w:tabs>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E3556EF1-15AE-4E45-B6DA-12FC810E577E}" provid="{00000000-0000-0000-0000-000000000000}" o:suggestedsigner="Т.А. Бутакова" o:suggestedsigner2="Начальник учебно - методического управления" issignatureline="t"/>
                </v:shape>
              </w:pict>
            </w:r>
          </w:p>
        </w:tc>
        <w:tc>
          <w:tcPr>
            <w:tcW w:w="2513" w:type="dxa"/>
          </w:tcPr>
          <w:p w:rsidR="00B04CB8" w:rsidRPr="009B59C4" w:rsidRDefault="00B04CB8" w:rsidP="00AF26F2">
            <w:pPr>
              <w:tabs>
                <w:tab w:val="left" w:pos="4536"/>
              </w:tabs>
              <w:jc w:val="both"/>
              <w:rPr>
                <w:sz w:val="28"/>
                <w:szCs w:val="28"/>
              </w:rPr>
            </w:pPr>
            <w:r w:rsidRPr="009B59C4">
              <w:rPr>
                <w:sz w:val="28"/>
                <w:szCs w:val="28"/>
              </w:rPr>
              <w:t>Т.А. Бутакова</w:t>
            </w:r>
          </w:p>
          <w:p w:rsidR="00B04CB8" w:rsidRPr="009B59C4" w:rsidRDefault="00B04CB8" w:rsidP="00AF26F2">
            <w:pPr>
              <w:jc w:val="both"/>
              <w:rPr>
                <w:sz w:val="28"/>
                <w:szCs w:val="28"/>
              </w:rPr>
            </w:pPr>
          </w:p>
          <w:p w:rsidR="00B04CB8" w:rsidRPr="009B59C4" w:rsidRDefault="00B04CB8" w:rsidP="00AF26F2">
            <w:pPr>
              <w:jc w:val="both"/>
              <w:rPr>
                <w:sz w:val="28"/>
                <w:szCs w:val="28"/>
              </w:rPr>
            </w:pPr>
          </w:p>
          <w:p w:rsidR="00B04CB8" w:rsidRPr="009B59C4" w:rsidRDefault="00B04CB8" w:rsidP="00AF26F2">
            <w:pPr>
              <w:jc w:val="both"/>
              <w:rPr>
                <w:sz w:val="28"/>
                <w:szCs w:val="28"/>
              </w:rPr>
            </w:pPr>
          </w:p>
        </w:tc>
      </w:tr>
      <w:tr w:rsidR="00B04CB8" w:rsidRPr="009B59C4" w:rsidTr="00AF26F2">
        <w:tc>
          <w:tcPr>
            <w:tcW w:w="3359" w:type="dxa"/>
            <w:gridSpan w:val="2"/>
          </w:tcPr>
          <w:p w:rsidR="00B04CB8" w:rsidRPr="009B59C4" w:rsidRDefault="00B04CB8" w:rsidP="00AF26F2">
            <w:pPr>
              <w:rPr>
                <w:sz w:val="28"/>
                <w:szCs w:val="28"/>
              </w:rPr>
            </w:pPr>
          </w:p>
        </w:tc>
        <w:tc>
          <w:tcPr>
            <w:tcW w:w="4057" w:type="dxa"/>
            <w:gridSpan w:val="2"/>
          </w:tcPr>
          <w:p w:rsidR="00B04CB8" w:rsidRPr="009B59C4" w:rsidRDefault="00B04CB8" w:rsidP="00AF26F2">
            <w:pPr>
              <w:jc w:val="both"/>
              <w:rPr>
                <w:sz w:val="28"/>
                <w:szCs w:val="28"/>
              </w:rPr>
            </w:pPr>
          </w:p>
        </w:tc>
        <w:tc>
          <w:tcPr>
            <w:tcW w:w="2513" w:type="dxa"/>
          </w:tcPr>
          <w:p w:rsidR="00B04CB8" w:rsidRPr="009B59C4" w:rsidRDefault="00B04CB8" w:rsidP="00AF26F2">
            <w:pPr>
              <w:jc w:val="both"/>
              <w:rPr>
                <w:sz w:val="28"/>
                <w:szCs w:val="28"/>
              </w:rPr>
            </w:pPr>
          </w:p>
        </w:tc>
      </w:tr>
      <w:tr w:rsidR="00B04CB8" w:rsidRPr="009B59C4" w:rsidTr="00AF26F2">
        <w:tc>
          <w:tcPr>
            <w:tcW w:w="3359" w:type="dxa"/>
            <w:gridSpan w:val="2"/>
          </w:tcPr>
          <w:p w:rsidR="00B04CB8" w:rsidRPr="009B59C4" w:rsidRDefault="00B04CB8" w:rsidP="00AF26F2">
            <w:pPr>
              <w:rPr>
                <w:sz w:val="28"/>
                <w:szCs w:val="28"/>
              </w:rPr>
            </w:pPr>
            <w:r>
              <w:rPr>
                <w:sz w:val="28"/>
                <w:szCs w:val="28"/>
              </w:rPr>
              <w:t xml:space="preserve">Доцент кафедры </w:t>
            </w:r>
            <w:proofErr w:type="spellStart"/>
            <w:r>
              <w:rPr>
                <w:sz w:val="28"/>
                <w:szCs w:val="28"/>
              </w:rPr>
              <w:t>КиАП</w:t>
            </w:r>
            <w:proofErr w:type="spellEnd"/>
          </w:p>
        </w:tc>
        <w:tc>
          <w:tcPr>
            <w:tcW w:w="4057" w:type="dxa"/>
            <w:gridSpan w:val="2"/>
          </w:tcPr>
          <w:p w:rsidR="00B04CB8" w:rsidRPr="009B59C4" w:rsidRDefault="00B04CB8" w:rsidP="00AF26F2">
            <w:pPr>
              <w:jc w:val="both"/>
              <w:rPr>
                <w:sz w:val="28"/>
                <w:szCs w:val="28"/>
              </w:rPr>
            </w:pPr>
            <w:r>
              <w:rPr>
                <w:sz w:val="28"/>
                <w:szCs w:val="28"/>
              </w:rPr>
              <w:pict>
                <v:shape id="_x0000_i1026" type="#_x0000_t75" alt="Строка подписи Microsoft Office..." style="width:192pt;height:96pt">
                  <v:imagedata r:id="rId9" o:title=""/>
                  <o:lock v:ext="edit" ungrouping="t" rotation="t" cropping="t" verticies="t" text="t" grouping="t"/>
                  <o:signatureline v:ext="edit" id="{170F197D-03B8-4E08-A7FC-9DC3339D0EB9}" provid="{00000000-0000-0000-0000-000000000000}" o:suggestedsigner="Г.А. Хаитов" o:suggestedsigner2="Доцент кафедры КиАП" issignatureline="t"/>
                </v:shape>
              </w:pict>
            </w:r>
          </w:p>
        </w:tc>
        <w:tc>
          <w:tcPr>
            <w:tcW w:w="2513" w:type="dxa"/>
          </w:tcPr>
          <w:p w:rsidR="00B04CB8" w:rsidRPr="009B59C4" w:rsidRDefault="00B04CB8" w:rsidP="00AF26F2">
            <w:pPr>
              <w:jc w:val="both"/>
              <w:rPr>
                <w:sz w:val="28"/>
                <w:szCs w:val="28"/>
              </w:rPr>
            </w:pPr>
            <w:r w:rsidRPr="009B59C4">
              <w:rPr>
                <w:sz w:val="28"/>
                <w:szCs w:val="28"/>
              </w:rPr>
              <w:t>Г.А. Хаитов</w:t>
            </w:r>
          </w:p>
          <w:p w:rsidR="00B04CB8" w:rsidRPr="009B59C4" w:rsidRDefault="00B04CB8" w:rsidP="00AF26F2">
            <w:pPr>
              <w:jc w:val="both"/>
              <w:rPr>
                <w:sz w:val="28"/>
                <w:szCs w:val="28"/>
              </w:rPr>
            </w:pPr>
          </w:p>
          <w:p w:rsidR="00B04CB8" w:rsidRPr="009B59C4" w:rsidRDefault="00B04CB8" w:rsidP="00AF26F2">
            <w:pPr>
              <w:jc w:val="both"/>
              <w:rPr>
                <w:sz w:val="28"/>
                <w:szCs w:val="28"/>
              </w:rPr>
            </w:pPr>
          </w:p>
          <w:p w:rsidR="00B04CB8" w:rsidRPr="009B59C4" w:rsidRDefault="00B04CB8" w:rsidP="00AF26F2">
            <w:pPr>
              <w:jc w:val="both"/>
              <w:rPr>
                <w:sz w:val="28"/>
                <w:szCs w:val="28"/>
              </w:rPr>
            </w:pPr>
          </w:p>
          <w:p w:rsidR="00B04CB8" w:rsidRPr="009B59C4" w:rsidRDefault="00B04CB8" w:rsidP="00AF26F2">
            <w:pPr>
              <w:jc w:val="both"/>
              <w:rPr>
                <w:sz w:val="28"/>
                <w:szCs w:val="28"/>
              </w:rPr>
            </w:pPr>
          </w:p>
        </w:tc>
      </w:tr>
      <w:tr w:rsidR="00B04CB8" w:rsidRPr="009B59C4" w:rsidTr="00AF26F2">
        <w:tc>
          <w:tcPr>
            <w:tcW w:w="3359" w:type="dxa"/>
            <w:gridSpan w:val="2"/>
          </w:tcPr>
          <w:p w:rsidR="00B04CB8" w:rsidRPr="009B59C4" w:rsidRDefault="00B04CB8" w:rsidP="00AF26F2">
            <w:pPr>
              <w:jc w:val="both"/>
              <w:rPr>
                <w:sz w:val="28"/>
                <w:szCs w:val="28"/>
              </w:rPr>
            </w:pPr>
          </w:p>
        </w:tc>
        <w:tc>
          <w:tcPr>
            <w:tcW w:w="4057" w:type="dxa"/>
            <w:gridSpan w:val="2"/>
          </w:tcPr>
          <w:p w:rsidR="00B04CB8" w:rsidRPr="009B59C4" w:rsidRDefault="00B04CB8" w:rsidP="00AF26F2">
            <w:pPr>
              <w:jc w:val="both"/>
              <w:rPr>
                <w:sz w:val="28"/>
                <w:szCs w:val="28"/>
              </w:rPr>
            </w:pPr>
          </w:p>
        </w:tc>
        <w:tc>
          <w:tcPr>
            <w:tcW w:w="2513" w:type="dxa"/>
          </w:tcPr>
          <w:p w:rsidR="00B04CB8" w:rsidRPr="009B59C4" w:rsidRDefault="00B04CB8" w:rsidP="00AF26F2">
            <w:pPr>
              <w:jc w:val="both"/>
              <w:rPr>
                <w:sz w:val="28"/>
                <w:szCs w:val="28"/>
              </w:rPr>
            </w:pPr>
          </w:p>
        </w:tc>
      </w:tr>
      <w:tr w:rsidR="00B04CB8" w:rsidRPr="009B59C4" w:rsidTr="00AF26F2">
        <w:tc>
          <w:tcPr>
            <w:tcW w:w="3359" w:type="dxa"/>
            <w:gridSpan w:val="2"/>
          </w:tcPr>
          <w:p w:rsidR="00B04CB8" w:rsidRPr="009B59C4" w:rsidRDefault="00B04CB8" w:rsidP="00AF26F2">
            <w:pPr>
              <w:pStyle w:val="ab"/>
              <w:spacing w:line="216" w:lineRule="auto"/>
              <w:jc w:val="both"/>
              <w:rPr>
                <w:rFonts w:ascii="Times New Roman" w:eastAsia="Calibri" w:hAnsi="Times New Roman"/>
                <w:sz w:val="28"/>
                <w:szCs w:val="28"/>
              </w:rPr>
            </w:pPr>
            <w:r w:rsidRPr="009B59C4">
              <w:rPr>
                <w:rFonts w:ascii="Times New Roman" w:eastAsia="Calibri" w:hAnsi="Times New Roman"/>
                <w:sz w:val="28"/>
                <w:szCs w:val="28"/>
              </w:rPr>
              <w:t>Председатель объединенного</w:t>
            </w:r>
          </w:p>
          <w:p w:rsidR="00B04CB8" w:rsidRPr="009B59C4" w:rsidRDefault="00B04CB8" w:rsidP="00AF26F2">
            <w:pPr>
              <w:rPr>
                <w:sz w:val="28"/>
                <w:szCs w:val="28"/>
              </w:rPr>
            </w:pPr>
            <w:r w:rsidRPr="009B59C4">
              <w:rPr>
                <w:rFonts w:eastAsia="Calibri"/>
                <w:sz w:val="28"/>
                <w:szCs w:val="28"/>
              </w:rPr>
              <w:t>студенческого совета ФГБОУ ВО «БГУ»</w:t>
            </w:r>
          </w:p>
        </w:tc>
        <w:tc>
          <w:tcPr>
            <w:tcW w:w="4057" w:type="dxa"/>
            <w:gridSpan w:val="2"/>
          </w:tcPr>
          <w:p w:rsidR="00B04CB8" w:rsidRPr="009B59C4" w:rsidRDefault="00B04CB8" w:rsidP="00AF26F2">
            <w:pPr>
              <w:jc w:val="both"/>
              <w:rPr>
                <w:sz w:val="28"/>
                <w:szCs w:val="28"/>
              </w:rPr>
            </w:pPr>
            <w:r>
              <w:rPr>
                <w:sz w:val="28"/>
                <w:szCs w:val="28"/>
              </w:rPr>
              <w:pict>
                <v:shape id="_x0000_i1027" type="#_x0000_t75" alt="Строка подписи Microsoft Office..." style="width:192pt;height:96pt">
                  <v:imagedata r:id="rId10" o:title=""/>
                  <o:lock v:ext="edit" ungrouping="t" rotation="t" cropping="t" verticies="t" text="t" grouping="t"/>
                  <o:signatureline v:ext="edit" id="{53F9915D-7F4F-4160-9BE8-158030274E34}" provid="{00000000-0000-0000-0000-000000000000}" o:suggestedsigner2="Председатель объединенного студенческого совета ФГБОУ ВО &quot;БГУ&quot;" issignatureline="t"/>
                </v:shape>
              </w:pict>
            </w:r>
          </w:p>
        </w:tc>
        <w:tc>
          <w:tcPr>
            <w:tcW w:w="2513" w:type="dxa"/>
          </w:tcPr>
          <w:p w:rsidR="00B04CB8" w:rsidRPr="009B59C4" w:rsidRDefault="00B04CB8" w:rsidP="00AF26F2">
            <w:pPr>
              <w:tabs>
                <w:tab w:val="left" w:pos="4536"/>
              </w:tabs>
              <w:jc w:val="both"/>
              <w:rPr>
                <w:sz w:val="28"/>
                <w:szCs w:val="28"/>
              </w:rPr>
            </w:pPr>
            <w:r>
              <w:rPr>
                <w:sz w:val="28"/>
                <w:szCs w:val="28"/>
              </w:rPr>
              <w:t>Д.А. Баранцев</w:t>
            </w:r>
          </w:p>
          <w:p w:rsidR="00B04CB8" w:rsidRPr="009B59C4" w:rsidRDefault="00B04CB8" w:rsidP="00AF26F2">
            <w:pPr>
              <w:jc w:val="both"/>
              <w:rPr>
                <w:sz w:val="28"/>
                <w:szCs w:val="28"/>
              </w:rPr>
            </w:pPr>
          </w:p>
        </w:tc>
      </w:tr>
      <w:tr w:rsidR="00B04CB8" w:rsidRPr="009B59C4" w:rsidTr="00AF26F2">
        <w:tc>
          <w:tcPr>
            <w:tcW w:w="3359" w:type="dxa"/>
            <w:gridSpan w:val="2"/>
          </w:tcPr>
          <w:p w:rsidR="00B04CB8" w:rsidRPr="009B59C4" w:rsidRDefault="00B04CB8" w:rsidP="00AF26F2">
            <w:pPr>
              <w:pStyle w:val="ab"/>
              <w:spacing w:line="216" w:lineRule="auto"/>
              <w:jc w:val="both"/>
              <w:rPr>
                <w:rFonts w:ascii="Times New Roman" w:eastAsia="Calibri" w:hAnsi="Times New Roman"/>
                <w:sz w:val="28"/>
                <w:szCs w:val="28"/>
              </w:rPr>
            </w:pPr>
            <w:r w:rsidRPr="009B59C4">
              <w:rPr>
                <w:rFonts w:ascii="Times New Roman" w:eastAsia="Calibri" w:hAnsi="Times New Roman"/>
                <w:sz w:val="28"/>
                <w:szCs w:val="28"/>
              </w:rPr>
              <w:t>Председатель первичной</w:t>
            </w:r>
          </w:p>
          <w:p w:rsidR="00B04CB8" w:rsidRPr="009B59C4" w:rsidRDefault="00B04CB8" w:rsidP="00AF26F2">
            <w:pPr>
              <w:pStyle w:val="ab"/>
              <w:spacing w:line="216" w:lineRule="auto"/>
              <w:jc w:val="both"/>
              <w:rPr>
                <w:rFonts w:ascii="Times New Roman" w:eastAsia="Calibri" w:hAnsi="Times New Roman"/>
                <w:sz w:val="28"/>
                <w:szCs w:val="28"/>
              </w:rPr>
            </w:pPr>
            <w:r w:rsidRPr="009B59C4">
              <w:rPr>
                <w:rFonts w:ascii="Times New Roman" w:eastAsia="Calibri" w:hAnsi="Times New Roman"/>
                <w:sz w:val="28"/>
                <w:szCs w:val="28"/>
              </w:rPr>
              <w:t xml:space="preserve">профсоюзной организации студентов                             </w:t>
            </w:r>
          </w:p>
          <w:p w:rsidR="00B04CB8" w:rsidRPr="009B59C4" w:rsidRDefault="00B04CB8" w:rsidP="00AF26F2">
            <w:pPr>
              <w:jc w:val="both"/>
              <w:rPr>
                <w:sz w:val="28"/>
                <w:szCs w:val="28"/>
              </w:rPr>
            </w:pPr>
            <w:r w:rsidRPr="009B59C4">
              <w:rPr>
                <w:rFonts w:eastAsia="Calibri"/>
                <w:sz w:val="28"/>
                <w:szCs w:val="28"/>
              </w:rPr>
              <w:t>ФГБОУ ВО «БГУ»</w:t>
            </w:r>
          </w:p>
        </w:tc>
        <w:tc>
          <w:tcPr>
            <w:tcW w:w="4057" w:type="dxa"/>
            <w:gridSpan w:val="2"/>
          </w:tcPr>
          <w:p w:rsidR="00B04CB8" w:rsidRPr="009B59C4" w:rsidRDefault="00B04CB8" w:rsidP="00AF26F2">
            <w:pPr>
              <w:jc w:val="both"/>
              <w:rPr>
                <w:sz w:val="28"/>
                <w:szCs w:val="28"/>
              </w:rPr>
            </w:pPr>
            <w:r>
              <w:rPr>
                <w:sz w:val="28"/>
                <w:szCs w:val="28"/>
              </w:rPr>
              <w:pict>
                <v:shape id="_x0000_i1028" type="#_x0000_t75" alt="Строка подписи Microsoft Office..." style="width:192pt;height:96pt">
                  <v:imagedata r:id="rId11" o:title=""/>
                  <o:lock v:ext="edit" ungrouping="t" rotation="t" cropping="t" verticies="t" text="t" grouping="t"/>
                  <o:signatureline v:ext="edit" id="{9A2FDC97-6B77-4FB4-B94B-3429247CBE86}" provid="{00000000-0000-0000-0000-000000000000}" o:suggestedsigner2="Председатель первичной профсоюзной организации студентов ФГБОУ ВО &quot;БГУ&quot;" issignatureline="t"/>
                </v:shape>
              </w:pict>
            </w:r>
          </w:p>
        </w:tc>
        <w:tc>
          <w:tcPr>
            <w:tcW w:w="2513" w:type="dxa"/>
          </w:tcPr>
          <w:p w:rsidR="00B04CB8" w:rsidRPr="009B59C4" w:rsidRDefault="00B04CB8" w:rsidP="00AF26F2">
            <w:pPr>
              <w:tabs>
                <w:tab w:val="left" w:pos="4536"/>
              </w:tabs>
              <w:jc w:val="both"/>
              <w:rPr>
                <w:sz w:val="28"/>
                <w:szCs w:val="28"/>
              </w:rPr>
            </w:pPr>
            <w:r>
              <w:rPr>
                <w:sz w:val="28"/>
                <w:szCs w:val="28"/>
              </w:rPr>
              <w:t>А.А. Малых</w:t>
            </w:r>
          </w:p>
          <w:p w:rsidR="00B04CB8" w:rsidRPr="009B59C4" w:rsidRDefault="00B04CB8" w:rsidP="00AF26F2">
            <w:pPr>
              <w:jc w:val="both"/>
              <w:rPr>
                <w:sz w:val="28"/>
                <w:szCs w:val="28"/>
              </w:rPr>
            </w:pPr>
          </w:p>
        </w:tc>
      </w:tr>
      <w:tr w:rsidR="00B04CB8" w:rsidRPr="009B59C4" w:rsidTr="00AF2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59" w:type="dxa"/>
            <w:gridSpan w:val="2"/>
            <w:tcBorders>
              <w:top w:val="nil"/>
              <w:left w:val="nil"/>
              <w:bottom w:val="nil"/>
              <w:right w:val="nil"/>
            </w:tcBorders>
          </w:tcPr>
          <w:p w:rsidR="00B04CB8" w:rsidRPr="009B59C4" w:rsidRDefault="00B04CB8" w:rsidP="00AF26F2">
            <w:pPr>
              <w:pStyle w:val="ab"/>
              <w:spacing w:line="216" w:lineRule="auto"/>
              <w:rPr>
                <w:rFonts w:ascii="Times New Roman" w:hAnsi="Times New Roman"/>
                <w:sz w:val="28"/>
                <w:szCs w:val="28"/>
              </w:rPr>
            </w:pPr>
            <w:r w:rsidRPr="009B59C4">
              <w:rPr>
                <w:rFonts w:ascii="Times New Roman" w:eastAsia="Calibri" w:hAnsi="Times New Roman"/>
                <w:sz w:val="28"/>
                <w:szCs w:val="28"/>
              </w:rPr>
              <w:t>Председатель совета родителей (законных представителей</w:t>
            </w:r>
            <w:r w:rsidRPr="009B59C4">
              <w:rPr>
                <w:rFonts w:eastAsia="Calibri"/>
                <w:sz w:val="28"/>
                <w:szCs w:val="28"/>
              </w:rPr>
              <w:t xml:space="preserve"> </w:t>
            </w:r>
            <w:r w:rsidRPr="009B59C4">
              <w:rPr>
                <w:rFonts w:ascii="Times New Roman" w:eastAsia="Calibri" w:hAnsi="Times New Roman"/>
                <w:sz w:val="28"/>
                <w:szCs w:val="28"/>
              </w:rPr>
              <w:t>несовершеннолетних обучающихся)</w:t>
            </w:r>
          </w:p>
        </w:tc>
        <w:tc>
          <w:tcPr>
            <w:tcW w:w="4057" w:type="dxa"/>
            <w:gridSpan w:val="2"/>
            <w:tcBorders>
              <w:top w:val="nil"/>
              <w:left w:val="nil"/>
              <w:bottom w:val="nil"/>
              <w:right w:val="nil"/>
            </w:tcBorders>
          </w:tcPr>
          <w:p w:rsidR="00B04CB8" w:rsidRPr="009B59C4" w:rsidRDefault="00B04CB8" w:rsidP="00AF26F2">
            <w:pPr>
              <w:jc w:val="both"/>
              <w:rPr>
                <w:sz w:val="28"/>
                <w:szCs w:val="28"/>
              </w:rPr>
            </w:pPr>
            <w:r>
              <w:rPr>
                <w:sz w:val="28"/>
                <w:szCs w:val="28"/>
              </w:rPr>
              <w:pict>
                <v:shape id="_x0000_i1029" type="#_x0000_t75" alt="Строка подписи Microsoft Office..." style="width:192pt;height:96pt">
                  <v:imagedata r:id="rId12" o:title=""/>
                  <o:lock v:ext="edit" ungrouping="t" rotation="t" cropping="t" verticies="t" text="t" grouping="t"/>
                  <o:signatureline v:ext="edit" id="{E0C7A099-D28E-40EE-AA68-A057C29F0233}" provid="{00000000-0000-0000-0000-000000000000}" o:suggestedsigner2="Председатель совета родителей (законных представителей несовершеннолетних обучающихся)" issignatureline="t"/>
                </v:shape>
              </w:pict>
            </w:r>
          </w:p>
        </w:tc>
        <w:tc>
          <w:tcPr>
            <w:tcW w:w="2513" w:type="dxa"/>
            <w:tcBorders>
              <w:top w:val="nil"/>
              <w:left w:val="nil"/>
              <w:bottom w:val="nil"/>
              <w:right w:val="nil"/>
            </w:tcBorders>
          </w:tcPr>
          <w:p w:rsidR="00B04CB8" w:rsidRPr="009B59C4" w:rsidRDefault="00B04CB8" w:rsidP="00AF26F2">
            <w:pPr>
              <w:tabs>
                <w:tab w:val="left" w:pos="4536"/>
              </w:tabs>
              <w:jc w:val="both"/>
              <w:rPr>
                <w:sz w:val="28"/>
                <w:szCs w:val="28"/>
              </w:rPr>
            </w:pPr>
            <w:r>
              <w:rPr>
                <w:sz w:val="28"/>
                <w:szCs w:val="28"/>
              </w:rPr>
              <w:t>А.М. Литовкина</w:t>
            </w:r>
          </w:p>
          <w:p w:rsidR="00B04CB8" w:rsidRPr="009B59C4" w:rsidRDefault="00B04CB8" w:rsidP="00AF26F2">
            <w:pPr>
              <w:jc w:val="both"/>
              <w:rPr>
                <w:sz w:val="28"/>
                <w:szCs w:val="28"/>
              </w:rPr>
            </w:pPr>
          </w:p>
        </w:tc>
      </w:tr>
    </w:tbl>
    <w:p w:rsidR="00B04CB8" w:rsidRPr="009B59C4" w:rsidRDefault="00B04CB8" w:rsidP="00B04CB8">
      <w:pPr>
        <w:pStyle w:val="ab"/>
        <w:spacing w:line="216" w:lineRule="auto"/>
        <w:ind w:left="-426" w:firstLine="142"/>
        <w:jc w:val="both"/>
        <w:rPr>
          <w:rFonts w:ascii="Times New Roman" w:eastAsia="Calibri" w:hAnsi="Times New Roman"/>
          <w:sz w:val="28"/>
          <w:szCs w:val="28"/>
        </w:rPr>
      </w:pPr>
    </w:p>
    <w:p w:rsidR="00B04CB8" w:rsidRPr="009B59C4" w:rsidRDefault="00B04CB8" w:rsidP="00B04CB8">
      <w:pPr>
        <w:pStyle w:val="ab"/>
        <w:spacing w:line="216" w:lineRule="auto"/>
        <w:ind w:left="-426" w:firstLine="142"/>
        <w:jc w:val="both"/>
        <w:rPr>
          <w:rFonts w:ascii="Times New Roman" w:eastAsia="Calibri" w:hAnsi="Times New Roman"/>
          <w:sz w:val="28"/>
          <w:szCs w:val="28"/>
        </w:rPr>
      </w:pPr>
    </w:p>
    <w:p w:rsidR="00B04CB8" w:rsidRDefault="00B04CB8" w:rsidP="00B04CB8">
      <w:pPr>
        <w:jc w:val="both"/>
        <w:rPr>
          <w:sz w:val="28"/>
          <w:szCs w:val="28"/>
        </w:rPr>
      </w:pPr>
      <w:r w:rsidRPr="009B59C4">
        <w:rPr>
          <w:rFonts w:eastAsia="Calibri"/>
          <w:sz w:val="28"/>
          <w:szCs w:val="28"/>
          <w:highlight w:val="cyan"/>
          <w:lang w:eastAsia="en-US"/>
        </w:rPr>
        <w:br w:type="page"/>
      </w:r>
      <w:bookmarkStart w:id="0" w:name="_GoBack"/>
      <w:bookmarkEnd w:id="0"/>
    </w:p>
    <w:p w:rsidR="00A944C1" w:rsidRDefault="00A944C1" w:rsidP="005E72C8">
      <w:pPr>
        <w:spacing w:after="120"/>
        <w:jc w:val="right"/>
        <w:rPr>
          <w:sz w:val="28"/>
          <w:szCs w:val="28"/>
        </w:rPr>
      </w:pPr>
      <w:r>
        <w:rPr>
          <w:sz w:val="28"/>
          <w:szCs w:val="28"/>
        </w:rPr>
        <w:t>Приложение 1</w:t>
      </w:r>
    </w:p>
    <w:p w:rsidR="00A944C1" w:rsidRPr="004322F9" w:rsidRDefault="0018068D" w:rsidP="005E72C8">
      <w:pPr>
        <w:spacing w:after="120"/>
        <w:jc w:val="center"/>
        <w:rPr>
          <w:sz w:val="28"/>
          <w:szCs w:val="28"/>
        </w:rPr>
      </w:pPr>
      <w:r>
        <w:rPr>
          <w:sz w:val="28"/>
          <w:szCs w:val="28"/>
        </w:rPr>
        <w:t xml:space="preserve">Шаблон оценки </w:t>
      </w:r>
      <w:proofErr w:type="spellStart"/>
      <w:r>
        <w:rPr>
          <w:sz w:val="28"/>
          <w:szCs w:val="28"/>
        </w:rPr>
        <w:t>сформированности</w:t>
      </w:r>
      <w:proofErr w:type="spellEnd"/>
      <w:r>
        <w:rPr>
          <w:sz w:val="28"/>
          <w:szCs w:val="28"/>
        </w:rPr>
        <w:t xml:space="preserve"> компетенций обучающегося</w:t>
      </w:r>
    </w:p>
    <w:p w:rsidR="00A944C1" w:rsidRPr="00A944C1" w:rsidRDefault="00A944C1" w:rsidP="005E72C8">
      <w:pPr>
        <w:jc w:val="center"/>
        <w:rPr>
          <w:rFonts w:ascii="Arial" w:hAnsi="Arial" w:cs="Arial"/>
          <w:sz w:val="38"/>
          <w:szCs w:val="38"/>
        </w:rPr>
      </w:pPr>
      <w:r w:rsidRPr="00A944C1">
        <w:rPr>
          <w:rFonts w:ascii="Arial" w:hAnsi="Arial" w:cs="Arial"/>
          <w:sz w:val="38"/>
          <w:szCs w:val="38"/>
        </w:rPr>
        <w:t>БГУ - электронная информационно-образовательная среда</w:t>
      </w:r>
    </w:p>
    <w:p w:rsidR="00A944C1" w:rsidRPr="00A944C1" w:rsidRDefault="00A944C1" w:rsidP="00A944C1">
      <w:pPr>
        <w:spacing w:before="100" w:beforeAutospacing="1" w:after="100" w:afterAutospacing="1"/>
        <w:outlineLvl w:val="0"/>
        <w:rPr>
          <w:rFonts w:ascii="Arial" w:hAnsi="Arial" w:cs="Arial"/>
          <w:kern w:val="36"/>
          <w:sz w:val="30"/>
          <w:szCs w:val="30"/>
        </w:rPr>
      </w:pPr>
      <w:r w:rsidRPr="00A944C1">
        <w:rPr>
          <w:rFonts w:ascii="Arial" w:hAnsi="Arial" w:cs="Arial"/>
          <w:kern w:val="36"/>
          <w:sz w:val="30"/>
          <w:szCs w:val="30"/>
        </w:rPr>
        <w:t>Результаты освоения ОПОП</w:t>
      </w:r>
    </w:p>
    <w:p w:rsidR="00A944C1" w:rsidRPr="00A944C1" w:rsidRDefault="00A944C1" w:rsidP="00A944C1">
      <w:pPr>
        <w:spacing w:before="100" w:beforeAutospacing="1" w:after="100" w:afterAutospacing="1"/>
        <w:outlineLvl w:val="1"/>
        <w:rPr>
          <w:rFonts w:ascii="Arial" w:hAnsi="Arial" w:cs="Arial"/>
          <w:sz w:val="27"/>
          <w:szCs w:val="27"/>
        </w:rPr>
      </w:pPr>
      <w:r w:rsidRPr="00A944C1">
        <w:rPr>
          <w:rFonts w:ascii="Arial" w:hAnsi="Arial" w:cs="Arial"/>
          <w:sz w:val="27"/>
          <w:szCs w:val="27"/>
        </w:rPr>
        <w:t xml:space="preserve">по образовательной программе </w:t>
      </w:r>
      <w:r w:rsidR="0018068D" w:rsidRPr="005E72C8">
        <w:rPr>
          <w:rFonts w:ascii="Arial" w:hAnsi="Arial" w:cs="Arial"/>
          <w:sz w:val="27"/>
          <w:szCs w:val="27"/>
        </w:rPr>
        <w:t>____________________</w:t>
      </w:r>
    </w:p>
    <w:p w:rsidR="00A944C1" w:rsidRPr="00A944C1" w:rsidRDefault="00A944C1" w:rsidP="00A944C1">
      <w:pPr>
        <w:spacing w:before="100" w:beforeAutospacing="1" w:after="100" w:afterAutospacing="1"/>
        <w:rPr>
          <w:rFonts w:ascii="Arial" w:hAnsi="Arial" w:cs="Arial"/>
          <w:color w:val="000000"/>
          <w:sz w:val="19"/>
          <w:szCs w:val="19"/>
        </w:rPr>
      </w:pPr>
      <w:r w:rsidRPr="00A944C1">
        <w:rPr>
          <w:rFonts w:ascii="Arial" w:hAnsi="Arial" w:cs="Arial"/>
          <w:color w:val="000000"/>
          <w:sz w:val="19"/>
          <w:szCs w:val="19"/>
        </w:rPr>
        <w:t>*ЗЕ - зачетные единицы</w:t>
      </w:r>
    </w:p>
    <w:p w:rsidR="00A944C1" w:rsidRPr="00A944C1" w:rsidRDefault="00A944C1" w:rsidP="00A944C1">
      <w:pPr>
        <w:spacing w:before="100" w:beforeAutospacing="1" w:after="100" w:afterAutospacing="1"/>
        <w:rPr>
          <w:rFonts w:ascii="Arial" w:hAnsi="Arial" w:cs="Arial"/>
          <w:color w:val="000000"/>
          <w:sz w:val="19"/>
          <w:szCs w:val="19"/>
        </w:rPr>
      </w:pPr>
      <w:r w:rsidRPr="00A944C1">
        <w:rPr>
          <w:rFonts w:ascii="Arial" w:hAnsi="Arial" w:cs="Arial"/>
          <w:color w:val="000000"/>
          <w:sz w:val="19"/>
          <w:szCs w:val="19"/>
        </w:rPr>
        <w:t>**Период освоения - курс, семестр</w:t>
      </w:r>
      <w:r w:rsidR="0018068D">
        <w:rPr>
          <w:rFonts w:ascii="Arial" w:hAnsi="Arial" w:cs="Arial"/>
          <w:color w:val="000000"/>
          <w:sz w:val="19"/>
          <w:szCs w:val="19"/>
        </w:rPr>
        <w:t>. Н-р: 32 - 3 курс, 2 семестр</w:t>
      </w:r>
    </w:p>
    <w:tbl>
      <w:tblPr>
        <w:tblW w:w="9674" w:type="dxa"/>
        <w:tblBorders>
          <w:top w:val="single" w:sz="6" w:space="0" w:color="CCCCCC"/>
          <w:left w:val="single" w:sz="6" w:space="0" w:color="CCCCCC"/>
          <w:bottom w:val="single" w:sz="6" w:space="0" w:color="CCCCCC"/>
          <w:right w:val="single" w:sz="6" w:space="0" w:color="CCCCCC"/>
        </w:tblBorders>
        <w:tblLayout w:type="fixed"/>
        <w:tblCellMar>
          <w:top w:w="150" w:type="dxa"/>
          <w:left w:w="150" w:type="dxa"/>
          <w:bottom w:w="150" w:type="dxa"/>
          <w:right w:w="150" w:type="dxa"/>
        </w:tblCellMar>
        <w:tblLook w:val="04A0" w:firstRow="1" w:lastRow="0" w:firstColumn="1" w:lastColumn="0" w:noHBand="0" w:noVBand="1"/>
      </w:tblPr>
      <w:tblGrid>
        <w:gridCol w:w="2260"/>
        <w:gridCol w:w="2565"/>
        <w:gridCol w:w="979"/>
        <w:gridCol w:w="1418"/>
        <w:gridCol w:w="1134"/>
        <w:gridCol w:w="1318"/>
      </w:tblGrid>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EEEEEE"/>
            <w:tcMar>
              <w:top w:w="45" w:type="dxa"/>
              <w:left w:w="75" w:type="dxa"/>
              <w:bottom w:w="45" w:type="dxa"/>
              <w:right w:w="75" w:type="dxa"/>
            </w:tcMar>
            <w:vAlign w:val="center"/>
            <w:hideMark/>
          </w:tcPr>
          <w:p w:rsidR="00A944C1" w:rsidRPr="00A944C1" w:rsidRDefault="00A944C1" w:rsidP="00A944C1">
            <w:pPr>
              <w:jc w:val="center"/>
              <w:rPr>
                <w:b/>
                <w:bCs/>
              </w:rPr>
            </w:pPr>
            <w:r w:rsidRPr="00A944C1">
              <w:rPr>
                <w:b/>
                <w:bCs/>
              </w:rPr>
              <w:t>Компетенция по ОПОП</w:t>
            </w:r>
          </w:p>
        </w:tc>
        <w:tc>
          <w:tcPr>
            <w:tcW w:w="2565" w:type="dxa"/>
            <w:tcBorders>
              <w:top w:val="single" w:sz="6" w:space="0" w:color="CCCCCC"/>
              <w:left w:val="single" w:sz="6" w:space="0" w:color="CCCCCC"/>
              <w:bottom w:val="single" w:sz="6" w:space="0" w:color="CCCCCC"/>
              <w:right w:val="single" w:sz="6" w:space="0" w:color="CCCCCC"/>
            </w:tcBorders>
            <w:shd w:val="clear" w:color="auto" w:fill="EEEEEE"/>
            <w:tcMar>
              <w:top w:w="45" w:type="dxa"/>
              <w:left w:w="75" w:type="dxa"/>
              <w:bottom w:w="45" w:type="dxa"/>
              <w:right w:w="75" w:type="dxa"/>
            </w:tcMar>
            <w:vAlign w:val="center"/>
            <w:hideMark/>
          </w:tcPr>
          <w:p w:rsidR="00A944C1" w:rsidRPr="00A944C1" w:rsidRDefault="00A944C1" w:rsidP="00A944C1">
            <w:pPr>
              <w:jc w:val="center"/>
              <w:rPr>
                <w:b/>
                <w:bCs/>
              </w:rPr>
            </w:pPr>
            <w:r w:rsidRPr="00A944C1">
              <w:rPr>
                <w:b/>
                <w:bCs/>
              </w:rPr>
              <w:t>Период освоения**| Название компетенций / дисциплины | форма контроля</w:t>
            </w:r>
          </w:p>
        </w:tc>
        <w:tc>
          <w:tcPr>
            <w:tcW w:w="979" w:type="dxa"/>
            <w:tcBorders>
              <w:top w:val="single" w:sz="6" w:space="0" w:color="CCCCCC"/>
              <w:left w:val="single" w:sz="6" w:space="0" w:color="CCCCCC"/>
              <w:bottom w:val="single" w:sz="6" w:space="0" w:color="CCCCCC"/>
              <w:right w:val="single" w:sz="6" w:space="0" w:color="CCCCCC"/>
            </w:tcBorders>
            <w:shd w:val="clear" w:color="auto" w:fill="EEEEEE"/>
            <w:tcMar>
              <w:top w:w="45" w:type="dxa"/>
              <w:left w:w="75" w:type="dxa"/>
              <w:bottom w:w="45" w:type="dxa"/>
              <w:right w:w="75" w:type="dxa"/>
            </w:tcMar>
            <w:vAlign w:val="center"/>
            <w:hideMark/>
          </w:tcPr>
          <w:p w:rsidR="00A944C1" w:rsidRPr="00A944C1" w:rsidRDefault="00A944C1" w:rsidP="00A944C1">
            <w:pPr>
              <w:jc w:val="center"/>
              <w:rPr>
                <w:b/>
                <w:bCs/>
              </w:rPr>
            </w:pPr>
            <w:r w:rsidRPr="00A944C1">
              <w:rPr>
                <w:b/>
                <w:bCs/>
              </w:rPr>
              <w:t>Всего ЗЕ*</w:t>
            </w:r>
          </w:p>
        </w:tc>
        <w:tc>
          <w:tcPr>
            <w:tcW w:w="1418" w:type="dxa"/>
            <w:tcBorders>
              <w:top w:val="single" w:sz="6" w:space="0" w:color="CCCCCC"/>
              <w:left w:val="single" w:sz="6" w:space="0" w:color="CCCCCC"/>
              <w:bottom w:val="single" w:sz="6" w:space="0" w:color="CCCCCC"/>
              <w:right w:val="single" w:sz="6" w:space="0" w:color="CCCCCC"/>
            </w:tcBorders>
            <w:shd w:val="clear" w:color="auto" w:fill="EEEEEE"/>
            <w:tcMar>
              <w:top w:w="45" w:type="dxa"/>
              <w:left w:w="75" w:type="dxa"/>
              <w:bottom w:w="45" w:type="dxa"/>
              <w:right w:w="75" w:type="dxa"/>
            </w:tcMar>
            <w:vAlign w:val="center"/>
            <w:hideMark/>
          </w:tcPr>
          <w:p w:rsidR="00A944C1" w:rsidRPr="00A944C1" w:rsidRDefault="00A944C1" w:rsidP="00A944C1">
            <w:pPr>
              <w:jc w:val="center"/>
              <w:rPr>
                <w:b/>
                <w:bCs/>
              </w:rPr>
            </w:pPr>
            <w:r w:rsidRPr="00A944C1">
              <w:rPr>
                <w:b/>
                <w:bCs/>
              </w:rPr>
              <w:t>Доля освоенных ЗЕ (%)</w:t>
            </w:r>
          </w:p>
        </w:tc>
        <w:tc>
          <w:tcPr>
            <w:tcW w:w="1134" w:type="dxa"/>
            <w:tcBorders>
              <w:top w:val="single" w:sz="6" w:space="0" w:color="CCCCCC"/>
              <w:left w:val="single" w:sz="6" w:space="0" w:color="CCCCCC"/>
              <w:bottom w:val="single" w:sz="6" w:space="0" w:color="CCCCCC"/>
              <w:right w:val="single" w:sz="6" w:space="0" w:color="CCCCCC"/>
            </w:tcBorders>
            <w:shd w:val="clear" w:color="auto" w:fill="EEEEEE"/>
            <w:tcMar>
              <w:top w:w="45" w:type="dxa"/>
              <w:left w:w="75" w:type="dxa"/>
              <w:bottom w:w="45" w:type="dxa"/>
              <w:right w:w="75" w:type="dxa"/>
            </w:tcMar>
            <w:vAlign w:val="center"/>
            <w:hideMark/>
          </w:tcPr>
          <w:p w:rsidR="00A944C1" w:rsidRPr="00A944C1" w:rsidRDefault="00A944C1" w:rsidP="00A944C1">
            <w:pPr>
              <w:jc w:val="center"/>
              <w:rPr>
                <w:b/>
                <w:bCs/>
              </w:rPr>
            </w:pPr>
            <w:r w:rsidRPr="00A944C1">
              <w:rPr>
                <w:b/>
                <w:bCs/>
              </w:rPr>
              <w:t>Средняя оценка</w:t>
            </w:r>
          </w:p>
        </w:tc>
        <w:tc>
          <w:tcPr>
            <w:tcW w:w="1318" w:type="dxa"/>
            <w:tcBorders>
              <w:top w:val="single" w:sz="6" w:space="0" w:color="CCCCCC"/>
              <w:left w:val="single" w:sz="6" w:space="0" w:color="CCCCCC"/>
              <w:bottom w:val="single" w:sz="6" w:space="0" w:color="CCCCCC"/>
              <w:right w:val="single" w:sz="6" w:space="0" w:color="CCCCCC"/>
            </w:tcBorders>
            <w:shd w:val="clear" w:color="auto" w:fill="EEEEEE"/>
            <w:tcMar>
              <w:top w:w="45" w:type="dxa"/>
              <w:left w:w="75" w:type="dxa"/>
              <w:bottom w:w="45" w:type="dxa"/>
              <w:right w:w="75" w:type="dxa"/>
            </w:tcMar>
            <w:vAlign w:val="center"/>
            <w:hideMark/>
          </w:tcPr>
          <w:p w:rsidR="00A944C1" w:rsidRPr="00A944C1" w:rsidRDefault="00A944C1" w:rsidP="00A944C1">
            <w:pPr>
              <w:jc w:val="center"/>
              <w:rPr>
                <w:b/>
                <w:bCs/>
              </w:rPr>
            </w:pPr>
            <w:r w:rsidRPr="00A944C1">
              <w:rPr>
                <w:b/>
                <w:bCs/>
              </w:rPr>
              <w:t>Средний балл</w:t>
            </w:r>
          </w:p>
        </w:tc>
      </w:tr>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noWrap/>
            <w:tcMar>
              <w:top w:w="45" w:type="dxa"/>
              <w:left w:w="75" w:type="dxa"/>
              <w:bottom w:w="45" w:type="dxa"/>
              <w:right w:w="75" w:type="dxa"/>
            </w:tcMar>
            <w:vAlign w:val="center"/>
          </w:tcPr>
          <w:p w:rsidR="00A944C1" w:rsidRPr="00A944C1" w:rsidRDefault="00A944C1" w:rsidP="00A944C1">
            <w:pPr>
              <w:rPr>
                <w:b/>
                <w:bCs/>
                <w:color w:val="164676"/>
              </w:rPr>
            </w:pPr>
          </w:p>
        </w:tc>
        <w:tc>
          <w:tcPr>
            <w:tcW w:w="2565"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A944C1" w:rsidRPr="00A944C1" w:rsidRDefault="0018068D" w:rsidP="00A944C1">
            <w:pPr>
              <w:rPr>
                <w:b/>
                <w:bCs/>
                <w:color w:val="164676"/>
              </w:rPr>
            </w:pPr>
            <w:r>
              <w:rPr>
                <w:b/>
                <w:bCs/>
                <w:color w:val="164676"/>
              </w:rPr>
              <w:t>Наименование компетенции 1</w:t>
            </w:r>
          </w:p>
        </w:tc>
        <w:tc>
          <w:tcPr>
            <w:tcW w:w="97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A944C1" w:rsidRPr="00A944C1" w:rsidRDefault="00A944C1" w:rsidP="00A944C1">
            <w:pPr>
              <w:jc w:val="right"/>
              <w:rPr>
                <w:b/>
                <w:bCs/>
                <w:color w:val="164676"/>
              </w:rPr>
            </w:pPr>
          </w:p>
        </w:tc>
        <w:tc>
          <w:tcPr>
            <w:tcW w:w="1418"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noWrap/>
            <w:tcMar>
              <w:top w:w="45" w:type="dxa"/>
              <w:left w:w="75" w:type="dxa"/>
              <w:bottom w:w="45" w:type="dxa"/>
              <w:right w:w="75" w:type="dxa"/>
            </w:tcMar>
            <w:vAlign w:val="center"/>
          </w:tcPr>
          <w:p w:rsidR="00A944C1" w:rsidRPr="00A944C1" w:rsidRDefault="00A944C1" w:rsidP="00A944C1">
            <w:pPr>
              <w:jc w:val="right"/>
              <w:rPr>
                <w:b/>
                <w:bCs/>
                <w:color w:val="164676"/>
              </w:rPr>
            </w:pPr>
          </w:p>
        </w:tc>
        <w:tc>
          <w:tcPr>
            <w:tcW w:w="1134"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A944C1" w:rsidRPr="00A944C1" w:rsidRDefault="00A944C1" w:rsidP="00A944C1">
            <w:pPr>
              <w:jc w:val="right"/>
              <w:rPr>
                <w:b/>
                <w:bCs/>
                <w:color w:val="164676"/>
              </w:rPr>
            </w:pPr>
          </w:p>
        </w:tc>
        <w:tc>
          <w:tcPr>
            <w:tcW w:w="1318"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A944C1" w:rsidRPr="00A944C1" w:rsidRDefault="00A944C1" w:rsidP="00A944C1">
            <w:pPr>
              <w:jc w:val="right"/>
              <w:rPr>
                <w:sz w:val="20"/>
                <w:szCs w:val="20"/>
              </w:rPr>
            </w:pPr>
          </w:p>
        </w:tc>
      </w:tr>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hideMark/>
          </w:tcPr>
          <w:p w:rsidR="00A944C1" w:rsidRPr="00A944C1" w:rsidRDefault="0018068D" w:rsidP="00A944C1">
            <w:r>
              <w:t>Код компетенции по ОПОП</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18068D" w:rsidRDefault="0018068D" w:rsidP="0018068D">
            <w:r>
              <w:t>Период освоения/</w:t>
            </w:r>
          </w:p>
          <w:p w:rsidR="00A944C1" w:rsidRPr="00A944C1" w:rsidRDefault="0018068D" w:rsidP="0018068D">
            <w:r>
              <w:t>Наименование дисциплины: форма контроля</w:t>
            </w:r>
            <w:r w:rsidR="00A944C1" w:rsidRPr="00A944C1">
              <w:t xml:space="preserve"> </w:t>
            </w:r>
          </w:p>
        </w:tc>
        <w:tc>
          <w:tcPr>
            <w:tcW w:w="979"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A944C1" w:rsidRPr="00A944C1" w:rsidRDefault="00A944C1" w:rsidP="00A944C1">
            <w:pPr>
              <w:jc w:val="right"/>
            </w:pPr>
          </w:p>
        </w:tc>
        <w:tc>
          <w:tcPr>
            <w:tcW w:w="1418"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tcPr>
          <w:p w:rsidR="00A944C1" w:rsidRPr="00A944C1" w:rsidRDefault="00A944C1" w:rsidP="00A944C1">
            <w:pPr>
              <w:jc w:val="right"/>
            </w:pP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A944C1" w:rsidRPr="00A944C1" w:rsidRDefault="00A944C1" w:rsidP="00A944C1">
            <w:pPr>
              <w:jc w:val="right"/>
            </w:pPr>
          </w:p>
        </w:tc>
        <w:tc>
          <w:tcPr>
            <w:tcW w:w="1318"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A944C1" w:rsidRPr="00A944C1" w:rsidRDefault="00A944C1" w:rsidP="00A944C1">
            <w:pPr>
              <w:jc w:val="right"/>
              <w:rPr>
                <w:sz w:val="20"/>
                <w:szCs w:val="20"/>
              </w:rPr>
            </w:pPr>
          </w:p>
        </w:tc>
      </w:tr>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noWrap/>
            <w:tcMar>
              <w:top w:w="45" w:type="dxa"/>
              <w:left w:w="75" w:type="dxa"/>
              <w:bottom w:w="45" w:type="dxa"/>
              <w:right w:w="75" w:type="dxa"/>
            </w:tcMar>
            <w:vAlign w:val="center"/>
          </w:tcPr>
          <w:p w:rsidR="0018068D" w:rsidRPr="00A944C1" w:rsidRDefault="0018068D" w:rsidP="0018068D">
            <w:pPr>
              <w:rPr>
                <w:b/>
                <w:bCs/>
                <w:color w:val="164676"/>
              </w:rPr>
            </w:pPr>
          </w:p>
        </w:tc>
        <w:tc>
          <w:tcPr>
            <w:tcW w:w="2565"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18068D" w:rsidRPr="00A944C1" w:rsidRDefault="0018068D" w:rsidP="0018068D">
            <w:pPr>
              <w:rPr>
                <w:b/>
                <w:bCs/>
                <w:color w:val="164676"/>
              </w:rPr>
            </w:pPr>
            <w:r>
              <w:rPr>
                <w:b/>
                <w:bCs/>
                <w:color w:val="164676"/>
              </w:rPr>
              <w:t>Наименование компетенции 2</w:t>
            </w:r>
          </w:p>
        </w:tc>
        <w:tc>
          <w:tcPr>
            <w:tcW w:w="97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18068D" w:rsidRPr="00A944C1" w:rsidRDefault="0018068D" w:rsidP="0018068D">
            <w:pPr>
              <w:jc w:val="right"/>
            </w:pPr>
          </w:p>
        </w:tc>
        <w:tc>
          <w:tcPr>
            <w:tcW w:w="1418"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noWrap/>
            <w:tcMar>
              <w:top w:w="45" w:type="dxa"/>
              <w:left w:w="75" w:type="dxa"/>
              <w:bottom w:w="45" w:type="dxa"/>
              <w:right w:w="75" w:type="dxa"/>
            </w:tcMar>
            <w:vAlign w:val="center"/>
          </w:tcPr>
          <w:p w:rsidR="0018068D" w:rsidRPr="00A944C1" w:rsidRDefault="0018068D" w:rsidP="0018068D">
            <w:pPr>
              <w:jc w:val="right"/>
            </w:pPr>
          </w:p>
        </w:tc>
        <w:tc>
          <w:tcPr>
            <w:tcW w:w="1134"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18068D" w:rsidRPr="00A944C1" w:rsidRDefault="0018068D" w:rsidP="0018068D">
            <w:pPr>
              <w:jc w:val="right"/>
            </w:pPr>
          </w:p>
        </w:tc>
        <w:tc>
          <w:tcPr>
            <w:tcW w:w="1318"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5" w:type="dxa"/>
              <w:left w:w="75" w:type="dxa"/>
              <w:bottom w:w="45" w:type="dxa"/>
              <w:right w:w="75" w:type="dxa"/>
            </w:tcMar>
            <w:vAlign w:val="center"/>
          </w:tcPr>
          <w:p w:rsidR="0018068D" w:rsidRPr="00A944C1" w:rsidRDefault="0018068D" w:rsidP="0018068D">
            <w:pPr>
              <w:jc w:val="right"/>
              <w:rPr>
                <w:sz w:val="20"/>
                <w:szCs w:val="20"/>
              </w:rPr>
            </w:pPr>
          </w:p>
        </w:tc>
      </w:tr>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tcPr>
          <w:p w:rsidR="0018068D" w:rsidRPr="00A944C1" w:rsidRDefault="0018068D" w:rsidP="0018068D">
            <w:r>
              <w:t>Код компетенции по ОПОП</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Default="0018068D" w:rsidP="0018068D">
            <w:r>
              <w:t>Период освоения/</w:t>
            </w:r>
          </w:p>
          <w:p w:rsidR="0018068D" w:rsidRPr="00A944C1" w:rsidRDefault="0018068D" w:rsidP="0018068D">
            <w:r>
              <w:t>Наименование дисциплины: форма контроля</w:t>
            </w:r>
            <w:r w:rsidRPr="00A944C1">
              <w:t xml:space="preserve"> </w:t>
            </w:r>
          </w:p>
        </w:tc>
        <w:tc>
          <w:tcPr>
            <w:tcW w:w="979"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pPr>
          </w:p>
        </w:tc>
        <w:tc>
          <w:tcPr>
            <w:tcW w:w="1418"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tcPr>
          <w:p w:rsidR="0018068D" w:rsidRPr="00A944C1" w:rsidRDefault="0018068D" w:rsidP="0018068D">
            <w:pPr>
              <w:jc w:val="right"/>
            </w:pP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pPr>
          </w:p>
        </w:tc>
        <w:tc>
          <w:tcPr>
            <w:tcW w:w="1318"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rPr>
                <w:sz w:val="20"/>
                <w:szCs w:val="20"/>
              </w:rPr>
            </w:pPr>
          </w:p>
        </w:tc>
      </w:tr>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tcPr>
          <w:p w:rsidR="0018068D" w:rsidRPr="00A944C1" w:rsidRDefault="0018068D" w:rsidP="0018068D"/>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r>
              <w:t>…</w:t>
            </w:r>
          </w:p>
        </w:tc>
        <w:tc>
          <w:tcPr>
            <w:tcW w:w="979"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pPr>
          </w:p>
        </w:tc>
        <w:tc>
          <w:tcPr>
            <w:tcW w:w="1418"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tcPr>
          <w:p w:rsidR="0018068D" w:rsidRPr="00A944C1" w:rsidRDefault="0018068D" w:rsidP="0018068D">
            <w:pPr>
              <w:jc w:val="right"/>
            </w:pP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pPr>
          </w:p>
        </w:tc>
        <w:tc>
          <w:tcPr>
            <w:tcW w:w="1318"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rPr>
                <w:sz w:val="20"/>
                <w:szCs w:val="20"/>
              </w:rPr>
            </w:pPr>
          </w:p>
        </w:tc>
      </w:tr>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tcPr>
          <w:p w:rsidR="0018068D" w:rsidRPr="00A944C1" w:rsidRDefault="0018068D" w:rsidP="0018068D">
            <w:pPr>
              <w:rPr>
                <w:b/>
                <w:bCs/>
                <w:color w:val="164676"/>
              </w:rPr>
            </w:pP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rPr>
                <w:b/>
                <w:bCs/>
                <w:color w:val="164676"/>
                <w:lang w:val="en-US"/>
              </w:rPr>
            </w:pPr>
            <w:r>
              <w:rPr>
                <w:b/>
                <w:bCs/>
                <w:color w:val="164676"/>
              </w:rPr>
              <w:t xml:space="preserve">Наименование компетенции </w:t>
            </w:r>
            <w:r>
              <w:rPr>
                <w:b/>
                <w:bCs/>
                <w:color w:val="164676"/>
                <w:lang w:val="en-US"/>
              </w:rPr>
              <w:t>n</w:t>
            </w:r>
          </w:p>
        </w:tc>
        <w:tc>
          <w:tcPr>
            <w:tcW w:w="979"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pPr>
          </w:p>
        </w:tc>
        <w:tc>
          <w:tcPr>
            <w:tcW w:w="1418"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tcPr>
          <w:p w:rsidR="0018068D" w:rsidRPr="00A944C1" w:rsidRDefault="0018068D" w:rsidP="0018068D">
            <w:pPr>
              <w:jc w:val="right"/>
            </w:pP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pPr>
          </w:p>
        </w:tc>
        <w:tc>
          <w:tcPr>
            <w:tcW w:w="1318"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tcPr>
          <w:p w:rsidR="0018068D" w:rsidRPr="00A944C1" w:rsidRDefault="0018068D" w:rsidP="0018068D">
            <w:pPr>
              <w:jc w:val="right"/>
              <w:rPr>
                <w:sz w:val="20"/>
                <w:szCs w:val="20"/>
              </w:rPr>
            </w:pPr>
          </w:p>
        </w:tc>
      </w:tr>
      <w:tr w:rsidR="0018068D" w:rsidRPr="00A944C1" w:rsidTr="0018068D">
        <w:tc>
          <w:tcPr>
            <w:tcW w:w="2260"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hideMark/>
          </w:tcPr>
          <w:p w:rsidR="0018068D" w:rsidRPr="00A944C1" w:rsidRDefault="0018068D" w:rsidP="0018068D">
            <w:r>
              <w:t>Код компетенции по ОПОП</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18068D" w:rsidRDefault="0018068D" w:rsidP="0018068D">
            <w:r>
              <w:t>Период освоения/</w:t>
            </w:r>
          </w:p>
          <w:p w:rsidR="0018068D" w:rsidRPr="00A944C1" w:rsidRDefault="0018068D" w:rsidP="0018068D">
            <w:r>
              <w:t>Наименование дисциплины: форма контроля</w:t>
            </w:r>
            <w:r w:rsidRPr="00A944C1">
              <w:t xml:space="preserve"> </w:t>
            </w:r>
          </w:p>
        </w:tc>
        <w:tc>
          <w:tcPr>
            <w:tcW w:w="979"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18068D" w:rsidRPr="00A944C1" w:rsidRDefault="0018068D" w:rsidP="0018068D">
            <w:pPr>
              <w:jc w:val="right"/>
            </w:pPr>
          </w:p>
        </w:tc>
        <w:tc>
          <w:tcPr>
            <w:tcW w:w="1418" w:type="dxa"/>
            <w:tcBorders>
              <w:top w:val="single" w:sz="6" w:space="0" w:color="CCCCCC"/>
              <w:left w:val="single" w:sz="6" w:space="0" w:color="CCCCCC"/>
              <w:bottom w:val="single" w:sz="6" w:space="0" w:color="CCCCCC"/>
              <w:right w:val="single" w:sz="6" w:space="0" w:color="CCCCCC"/>
            </w:tcBorders>
            <w:shd w:val="clear" w:color="auto" w:fill="FFFFFF"/>
            <w:noWrap/>
            <w:tcMar>
              <w:top w:w="45" w:type="dxa"/>
              <w:left w:w="75" w:type="dxa"/>
              <w:bottom w:w="45" w:type="dxa"/>
              <w:right w:w="75" w:type="dxa"/>
            </w:tcMar>
            <w:vAlign w:val="center"/>
            <w:hideMark/>
          </w:tcPr>
          <w:p w:rsidR="0018068D" w:rsidRPr="00A944C1" w:rsidRDefault="0018068D" w:rsidP="0018068D">
            <w:pPr>
              <w:jc w:val="right"/>
            </w:pP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18068D" w:rsidRPr="00A944C1" w:rsidRDefault="0018068D" w:rsidP="0018068D">
            <w:pPr>
              <w:jc w:val="right"/>
            </w:pPr>
          </w:p>
        </w:tc>
        <w:tc>
          <w:tcPr>
            <w:tcW w:w="1318"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18068D" w:rsidRPr="00A944C1" w:rsidRDefault="0018068D" w:rsidP="0018068D">
            <w:pPr>
              <w:jc w:val="right"/>
              <w:rPr>
                <w:sz w:val="20"/>
                <w:szCs w:val="20"/>
              </w:rPr>
            </w:pPr>
          </w:p>
        </w:tc>
      </w:tr>
    </w:tbl>
    <w:p w:rsidR="004322F9" w:rsidRDefault="004322F9" w:rsidP="006D1D08">
      <w:pPr>
        <w:spacing w:after="120"/>
        <w:rPr>
          <w:sz w:val="28"/>
          <w:szCs w:val="28"/>
        </w:rPr>
      </w:pPr>
    </w:p>
    <w:p w:rsidR="00F41659" w:rsidRPr="00574123" w:rsidRDefault="00F41659" w:rsidP="00574123">
      <w:pPr>
        <w:rPr>
          <w:sz w:val="28"/>
          <w:szCs w:val="28"/>
        </w:rPr>
      </w:pPr>
    </w:p>
    <w:sectPr w:rsidR="00F41659" w:rsidRPr="00574123" w:rsidSect="00407DEB">
      <w:headerReference w:type="default" r:id="rId13"/>
      <w:footerReference w:type="default" r:id="rId14"/>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07" w:rsidRDefault="003F6107" w:rsidP="00365262">
      <w:r>
        <w:separator/>
      </w:r>
    </w:p>
  </w:endnote>
  <w:endnote w:type="continuationSeparator" w:id="0">
    <w:p w:rsidR="003F6107" w:rsidRDefault="003F6107" w:rsidP="0036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FF" w:rsidRDefault="00BB18FF">
    <w:pPr>
      <w:pStyle w:val="a9"/>
      <w:jc w:val="right"/>
    </w:pPr>
  </w:p>
  <w:p w:rsidR="003F6107" w:rsidRDefault="003F610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07" w:rsidRDefault="003F6107" w:rsidP="00365262">
      <w:r>
        <w:separator/>
      </w:r>
    </w:p>
  </w:footnote>
  <w:footnote w:type="continuationSeparator" w:id="0">
    <w:p w:rsidR="003F6107" w:rsidRDefault="003F6107" w:rsidP="003652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980287"/>
      <w:docPartObj>
        <w:docPartGallery w:val="Page Numbers (Top of Page)"/>
        <w:docPartUnique/>
      </w:docPartObj>
    </w:sdtPr>
    <w:sdtContent>
      <w:p w:rsidR="00407DEB" w:rsidRDefault="00407DEB">
        <w:pPr>
          <w:pStyle w:val="a7"/>
          <w:jc w:val="center"/>
        </w:pPr>
        <w:r>
          <w:fldChar w:fldCharType="begin"/>
        </w:r>
        <w:r>
          <w:instrText>PAGE   \* MERGEFORMAT</w:instrText>
        </w:r>
        <w:r>
          <w:fldChar w:fldCharType="separate"/>
        </w:r>
        <w:r w:rsidR="00B77C37">
          <w:rPr>
            <w:noProof/>
          </w:rPr>
          <w:t>12</w:t>
        </w:r>
        <w:r>
          <w:fldChar w:fldCharType="end"/>
        </w:r>
      </w:p>
    </w:sdtContent>
  </w:sdt>
  <w:p w:rsidR="00407DEB" w:rsidRDefault="00407DE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515A23"/>
    <w:multiLevelType w:val="hybridMultilevel"/>
    <w:tmpl w:val="A25556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A820B3"/>
    <w:multiLevelType w:val="hybridMultilevel"/>
    <w:tmpl w:val="0E87A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37C92B"/>
    <w:multiLevelType w:val="hybridMultilevel"/>
    <w:tmpl w:val="61EF29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F88ABB7"/>
    <w:multiLevelType w:val="hybridMultilevel"/>
    <w:tmpl w:val="344626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4F80515"/>
    <w:multiLevelType w:val="hybridMultilevel"/>
    <w:tmpl w:val="02E2FA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A3B7EEA"/>
    <w:multiLevelType w:val="hybridMultilevel"/>
    <w:tmpl w:val="F6E3E6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B2A8604"/>
    <w:multiLevelType w:val="hybridMultilevel"/>
    <w:tmpl w:val="C484C1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EAD949B"/>
    <w:multiLevelType w:val="hybridMultilevel"/>
    <w:tmpl w:val="34B059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F5854BB"/>
    <w:multiLevelType w:val="hybridMultilevel"/>
    <w:tmpl w:val="521038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B39D3DB"/>
    <w:multiLevelType w:val="hybridMultilevel"/>
    <w:tmpl w:val="9EA381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EE833C0"/>
    <w:multiLevelType w:val="hybridMultilevel"/>
    <w:tmpl w:val="36B514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4807235"/>
    <w:multiLevelType w:val="hybridMultilevel"/>
    <w:tmpl w:val="70F49B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5EE5722"/>
    <w:multiLevelType w:val="hybridMultilevel"/>
    <w:tmpl w:val="D6DB4C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2B5CFF4"/>
    <w:multiLevelType w:val="hybridMultilevel"/>
    <w:tmpl w:val="910D32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743AB85"/>
    <w:multiLevelType w:val="hybridMultilevel"/>
    <w:tmpl w:val="F40D6E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AFEA712"/>
    <w:multiLevelType w:val="hybridMultilevel"/>
    <w:tmpl w:val="E799C0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ED37EFC"/>
    <w:multiLevelType w:val="hybridMultilevel"/>
    <w:tmpl w:val="23C36C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F649F44"/>
    <w:multiLevelType w:val="hybridMultilevel"/>
    <w:tmpl w:val="A00B35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F7EAFD1"/>
    <w:multiLevelType w:val="hybridMultilevel"/>
    <w:tmpl w:val="631F63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9340457"/>
    <w:multiLevelType w:val="hybridMultilevel"/>
    <w:tmpl w:val="BB4D94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9A4F781"/>
    <w:multiLevelType w:val="hybridMultilevel"/>
    <w:tmpl w:val="397616C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D325E1C"/>
    <w:multiLevelType w:val="multilevel"/>
    <w:tmpl w:val="B5A288C4"/>
    <w:lvl w:ilvl="0">
      <w:start w:val="1"/>
      <w:numFmt w:val="decimal"/>
      <w:lvlText w:val="%1."/>
      <w:lvlJc w:val="left"/>
      <w:pPr>
        <w:ind w:left="720" w:hanging="360"/>
      </w:pPr>
      <w:rPr>
        <w:rFonts w:hint="default"/>
      </w:rPr>
    </w:lvl>
    <w:lvl w:ilvl="1">
      <w:start w:val="3"/>
      <w:numFmt w:val="decimal"/>
      <w:isLgl/>
      <w:lvlText w:val="%1.%2."/>
      <w:lvlJc w:val="left"/>
      <w:pPr>
        <w:ind w:left="1254" w:hanging="720"/>
      </w:pPr>
      <w:rPr>
        <w:rFonts w:hint="default"/>
      </w:rPr>
    </w:lvl>
    <w:lvl w:ilvl="2">
      <w:start w:val="8"/>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2" w15:restartNumberingAfterBreak="0">
    <w:nsid w:val="1AAAB088"/>
    <w:multiLevelType w:val="hybridMultilevel"/>
    <w:tmpl w:val="85B95A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03438FB"/>
    <w:multiLevelType w:val="hybridMultilevel"/>
    <w:tmpl w:val="3AC518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0AADF46"/>
    <w:multiLevelType w:val="hybridMultilevel"/>
    <w:tmpl w:val="52531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C92A80"/>
    <w:multiLevelType w:val="multilevel"/>
    <w:tmpl w:val="641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A0C97B"/>
    <w:multiLevelType w:val="hybridMultilevel"/>
    <w:tmpl w:val="91C994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0651557"/>
    <w:multiLevelType w:val="hybridMultilevel"/>
    <w:tmpl w:val="944FF4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0E26B99"/>
    <w:multiLevelType w:val="hybridMultilevel"/>
    <w:tmpl w:val="7BEE6F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80FDCFF"/>
    <w:multiLevelType w:val="hybridMultilevel"/>
    <w:tmpl w:val="570279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8D5CCAE"/>
    <w:multiLevelType w:val="hybridMultilevel"/>
    <w:tmpl w:val="2B7975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19E10C5"/>
    <w:multiLevelType w:val="hybridMultilevel"/>
    <w:tmpl w:val="8A8CEE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702393F"/>
    <w:multiLevelType w:val="hybridMultilevel"/>
    <w:tmpl w:val="511612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A1DBFB5"/>
    <w:multiLevelType w:val="hybridMultilevel"/>
    <w:tmpl w:val="0FD69E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AE06F5F"/>
    <w:multiLevelType w:val="hybridMultilevel"/>
    <w:tmpl w:val="82FA43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B04F9B5"/>
    <w:multiLevelType w:val="hybridMultilevel"/>
    <w:tmpl w:val="CCCD6E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34B10CA"/>
    <w:multiLevelType w:val="multilevel"/>
    <w:tmpl w:val="74B8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5DA71D"/>
    <w:multiLevelType w:val="hybridMultilevel"/>
    <w:tmpl w:val="6C0D1C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D754A52"/>
    <w:multiLevelType w:val="hybridMultilevel"/>
    <w:tmpl w:val="BEBE36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34AD59"/>
    <w:multiLevelType w:val="hybridMultilevel"/>
    <w:tmpl w:val="49CE1A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7805AA2"/>
    <w:multiLevelType w:val="hybridMultilevel"/>
    <w:tmpl w:val="C8B5A0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F6127C0"/>
    <w:multiLevelType w:val="hybridMultilevel"/>
    <w:tmpl w:val="9DCA89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20"/>
  </w:num>
  <w:num w:numId="3">
    <w:abstractNumId w:val="23"/>
  </w:num>
  <w:num w:numId="4">
    <w:abstractNumId w:val="11"/>
  </w:num>
  <w:num w:numId="5">
    <w:abstractNumId w:val="35"/>
  </w:num>
  <w:num w:numId="6">
    <w:abstractNumId w:val="22"/>
  </w:num>
  <w:num w:numId="7">
    <w:abstractNumId w:val="27"/>
  </w:num>
  <w:num w:numId="8">
    <w:abstractNumId w:val="3"/>
  </w:num>
  <w:num w:numId="9">
    <w:abstractNumId w:val="12"/>
  </w:num>
  <w:num w:numId="10">
    <w:abstractNumId w:val="37"/>
  </w:num>
  <w:num w:numId="11">
    <w:abstractNumId w:val="39"/>
  </w:num>
  <w:num w:numId="12">
    <w:abstractNumId w:val="15"/>
  </w:num>
  <w:num w:numId="13">
    <w:abstractNumId w:val="13"/>
  </w:num>
  <w:num w:numId="14">
    <w:abstractNumId w:val="30"/>
  </w:num>
  <w:num w:numId="15">
    <w:abstractNumId w:val="7"/>
  </w:num>
  <w:num w:numId="16">
    <w:abstractNumId w:val="10"/>
  </w:num>
  <w:num w:numId="17">
    <w:abstractNumId w:val="34"/>
  </w:num>
  <w:num w:numId="18">
    <w:abstractNumId w:val="16"/>
  </w:num>
  <w:num w:numId="19">
    <w:abstractNumId w:val="32"/>
  </w:num>
  <w:num w:numId="20">
    <w:abstractNumId w:val="26"/>
  </w:num>
  <w:num w:numId="21">
    <w:abstractNumId w:val="0"/>
  </w:num>
  <w:num w:numId="22">
    <w:abstractNumId w:val="14"/>
  </w:num>
  <w:num w:numId="23">
    <w:abstractNumId w:val="17"/>
  </w:num>
  <w:num w:numId="24">
    <w:abstractNumId w:val="38"/>
  </w:num>
  <w:num w:numId="25">
    <w:abstractNumId w:val="9"/>
  </w:num>
  <w:num w:numId="26">
    <w:abstractNumId w:val="24"/>
  </w:num>
  <w:num w:numId="27">
    <w:abstractNumId w:val="29"/>
  </w:num>
  <w:num w:numId="28">
    <w:abstractNumId w:val="19"/>
  </w:num>
  <w:num w:numId="29">
    <w:abstractNumId w:val="41"/>
  </w:num>
  <w:num w:numId="30">
    <w:abstractNumId w:val="33"/>
  </w:num>
  <w:num w:numId="31">
    <w:abstractNumId w:val="2"/>
  </w:num>
  <w:num w:numId="32">
    <w:abstractNumId w:val="8"/>
  </w:num>
  <w:num w:numId="33">
    <w:abstractNumId w:val="5"/>
  </w:num>
  <w:num w:numId="34">
    <w:abstractNumId w:val="6"/>
  </w:num>
  <w:num w:numId="35">
    <w:abstractNumId w:val="1"/>
  </w:num>
  <w:num w:numId="36">
    <w:abstractNumId w:val="31"/>
  </w:num>
  <w:num w:numId="37">
    <w:abstractNumId w:val="4"/>
  </w:num>
  <w:num w:numId="38">
    <w:abstractNumId w:val="40"/>
  </w:num>
  <w:num w:numId="39">
    <w:abstractNumId w:val="18"/>
  </w:num>
  <w:num w:numId="40">
    <w:abstractNumId w:val="28"/>
  </w:num>
  <w:num w:numId="41">
    <w:abstractNumId w:val="2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3C"/>
    <w:rsid w:val="00004B71"/>
    <w:rsid w:val="000311FA"/>
    <w:rsid w:val="000352F5"/>
    <w:rsid w:val="0004593B"/>
    <w:rsid w:val="00060AED"/>
    <w:rsid w:val="000941B7"/>
    <w:rsid w:val="000A1B60"/>
    <w:rsid w:val="000A7912"/>
    <w:rsid w:val="000C3BBD"/>
    <w:rsid w:val="000D5750"/>
    <w:rsid w:val="000E212F"/>
    <w:rsid w:val="000E3AC2"/>
    <w:rsid w:val="00102490"/>
    <w:rsid w:val="00146682"/>
    <w:rsid w:val="00151A57"/>
    <w:rsid w:val="0016143D"/>
    <w:rsid w:val="00163D5F"/>
    <w:rsid w:val="00167C32"/>
    <w:rsid w:val="0018068D"/>
    <w:rsid w:val="00181020"/>
    <w:rsid w:val="00184613"/>
    <w:rsid w:val="00192F9B"/>
    <w:rsid w:val="001A0545"/>
    <w:rsid w:val="001A1942"/>
    <w:rsid w:val="001A70B7"/>
    <w:rsid w:val="001A7D84"/>
    <w:rsid w:val="001C6DDA"/>
    <w:rsid w:val="001E2A30"/>
    <w:rsid w:val="002041DF"/>
    <w:rsid w:val="0020638D"/>
    <w:rsid w:val="00225314"/>
    <w:rsid w:val="00233CA0"/>
    <w:rsid w:val="00235128"/>
    <w:rsid w:val="00254DC8"/>
    <w:rsid w:val="0025695F"/>
    <w:rsid w:val="00267D1D"/>
    <w:rsid w:val="002B2A4C"/>
    <w:rsid w:val="002B4FEF"/>
    <w:rsid w:val="002B58E8"/>
    <w:rsid w:val="002E7582"/>
    <w:rsid w:val="002F2AC3"/>
    <w:rsid w:val="00316C02"/>
    <w:rsid w:val="003241DB"/>
    <w:rsid w:val="003301A8"/>
    <w:rsid w:val="00343EAC"/>
    <w:rsid w:val="00344426"/>
    <w:rsid w:val="00364AFE"/>
    <w:rsid w:val="00365262"/>
    <w:rsid w:val="00367637"/>
    <w:rsid w:val="00372A84"/>
    <w:rsid w:val="003872EB"/>
    <w:rsid w:val="003A1A1B"/>
    <w:rsid w:val="003D6F46"/>
    <w:rsid w:val="003F6107"/>
    <w:rsid w:val="00407DEB"/>
    <w:rsid w:val="004322F9"/>
    <w:rsid w:val="00433566"/>
    <w:rsid w:val="004369B7"/>
    <w:rsid w:val="004434A9"/>
    <w:rsid w:val="00461591"/>
    <w:rsid w:val="004737E0"/>
    <w:rsid w:val="0048112D"/>
    <w:rsid w:val="004828B5"/>
    <w:rsid w:val="004A59BA"/>
    <w:rsid w:val="004D0691"/>
    <w:rsid w:val="004D3D48"/>
    <w:rsid w:val="004F49AC"/>
    <w:rsid w:val="005253B6"/>
    <w:rsid w:val="00526C0A"/>
    <w:rsid w:val="005346B2"/>
    <w:rsid w:val="0054311B"/>
    <w:rsid w:val="00546382"/>
    <w:rsid w:val="005523B7"/>
    <w:rsid w:val="00554505"/>
    <w:rsid w:val="00570240"/>
    <w:rsid w:val="00574123"/>
    <w:rsid w:val="005D6C0B"/>
    <w:rsid w:val="005E412E"/>
    <w:rsid w:val="005E6CE2"/>
    <w:rsid w:val="005E72C8"/>
    <w:rsid w:val="005F4754"/>
    <w:rsid w:val="00613E11"/>
    <w:rsid w:val="00614F7C"/>
    <w:rsid w:val="00616AF1"/>
    <w:rsid w:val="00663A48"/>
    <w:rsid w:val="006713FA"/>
    <w:rsid w:val="00673E12"/>
    <w:rsid w:val="0068330C"/>
    <w:rsid w:val="006A5445"/>
    <w:rsid w:val="006B2160"/>
    <w:rsid w:val="006D1D08"/>
    <w:rsid w:val="006D23E2"/>
    <w:rsid w:val="006D4D51"/>
    <w:rsid w:val="006D5F41"/>
    <w:rsid w:val="006E2A99"/>
    <w:rsid w:val="006E5237"/>
    <w:rsid w:val="00700658"/>
    <w:rsid w:val="007067D5"/>
    <w:rsid w:val="00721B51"/>
    <w:rsid w:val="00743988"/>
    <w:rsid w:val="0075182F"/>
    <w:rsid w:val="007561EA"/>
    <w:rsid w:val="0077127D"/>
    <w:rsid w:val="007775BC"/>
    <w:rsid w:val="007914D3"/>
    <w:rsid w:val="007A1E63"/>
    <w:rsid w:val="007A2A34"/>
    <w:rsid w:val="007A5AA2"/>
    <w:rsid w:val="007A641A"/>
    <w:rsid w:val="007B380D"/>
    <w:rsid w:val="007D1E8E"/>
    <w:rsid w:val="007E7C52"/>
    <w:rsid w:val="007F581D"/>
    <w:rsid w:val="00824914"/>
    <w:rsid w:val="00847536"/>
    <w:rsid w:val="00857831"/>
    <w:rsid w:val="0087444E"/>
    <w:rsid w:val="00883073"/>
    <w:rsid w:val="00890FDD"/>
    <w:rsid w:val="008A1F73"/>
    <w:rsid w:val="008A4A70"/>
    <w:rsid w:val="008B2290"/>
    <w:rsid w:val="008B369D"/>
    <w:rsid w:val="008C233B"/>
    <w:rsid w:val="008D0545"/>
    <w:rsid w:val="008E69F9"/>
    <w:rsid w:val="00926DC2"/>
    <w:rsid w:val="00931334"/>
    <w:rsid w:val="0093623F"/>
    <w:rsid w:val="0094248A"/>
    <w:rsid w:val="00967EBD"/>
    <w:rsid w:val="009855D2"/>
    <w:rsid w:val="00996A99"/>
    <w:rsid w:val="009A3222"/>
    <w:rsid w:val="009A4B36"/>
    <w:rsid w:val="009B6CCC"/>
    <w:rsid w:val="009B7541"/>
    <w:rsid w:val="009D4971"/>
    <w:rsid w:val="009D7327"/>
    <w:rsid w:val="00A05B4F"/>
    <w:rsid w:val="00A07011"/>
    <w:rsid w:val="00A171B6"/>
    <w:rsid w:val="00A2564D"/>
    <w:rsid w:val="00A326BD"/>
    <w:rsid w:val="00A35C20"/>
    <w:rsid w:val="00A6308B"/>
    <w:rsid w:val="00A643EE"/>
    <w:rsid w:val="00A65D36"/>
    <w:rsid w:val="00A8452F"/>
    <w:rsid w:val="00A944C1"/>
    <w:rsid w:val="00AA09EF"/>
    <w:rsid w:val="00AB32DB"/>
    <w:rsid w:val="00AD0B9A"/>
    <w:rsid w:val="00AD204E"/>
    <w:rsid w:val="00AF2DE7"/>
    <w:rsid w:val="00B04CB8"/>
    <w:rsid w:val="00B21A7C"/>
    <w:rsid w:val="00B25AF9"/>
    <w:rsid w:val="00B273DC"/>
    <w:rsid w:val="00B41516"/>
    <w:rsid w:val="00B514DF"/>
    <w:rsid w:val="00B54C00"/>
    <w:rsid w:val="00B6194A"/>
    <w:rsid w:val="00B643CA"/>
    <w:rsid w:val="00B76501"/>
    <w:rsid w:val="00B77C37"/>
    <w:rsid w:val="00BA399F"/>
    <w:rsid w:val="00BA58FE"/>
    <w:rsid w:val="00BB18FF"/>
    <w:rsid w:val="00BC240F"/>
    <w:rsid w:val="00BD3AE6"/>
    <w:rsid w:val="00BD5BDB"/>
    <w:rsid w:val="00BF35A6"/>
    <w:rsid w:val="00C07797"/>
    <w:rsid w:val="00C22BD6"/>
    <w:rsid w:val="00C62422"/>
    <w:rsid w:val="00C856FE"/>
    <w:rsid w:val="00C951D6"/>
    <w:rsid w:val="00CB1735"/>
    <w:rsid w:val="00CC076A"/>
    <w:rsid w:val="00CC7C1C"/>
    <w:rsid w:val="00CF42E5"/>
    <w:rsid w:val="00CF6082"/>
    <w:rsid w:val="00D036AA"/>
    <w:rsid w:val="00D10A0F"/>
    <w:rsid w:val="00D1328D"/>
    <w:rsid w:val="00D22AAC"/>
    <w:rsid w:val="00D3090D"/>
    <w:rsid w:val="00D45F18"/>
    <w:rsid w:val="00D50D66"/>
    <w:rsid w:val="00D544CB"/>
    <w:rsid w:val="00D87D29"/>
    <w:rsid w:val="00DA0EEC"/>
    <w:rsid w:val="00DA2847"/>
    <w:rsid w:val="00DE0409"/>
    <w:rsid w:val="00E103A5"/>
    <w:rsid w:val="00E40961"/>
    <w:rsid w:val="00E50A73"/>
    <w:rsid w:val="00E615AF"/>
    <w:rsid w:val="00E73396"/>
    <w:rsid w:val="00E7777F"/>
    <w:rsid w:val="00E814F3"/>
    <w:rsid w:val="00E85F94"/>
    <w:rsid w:val="00E97192"/>
    <w:rsid w:val="00EC7F8C"/>
    <w:rsid w:val="00EF31BD"/>
    <w:rsid w:val="00EF3921"/>
    <w:rsid w:val="00F1033C"/>
    <w:rsid w:val="00F12DB9"/>
    <w:rsid w:val="00F41659"/>
    <w:rsid w:val="00F601C0"/>
    <w:rsid w:val="00F83F68"/>
    <w:rsid w:val="00F86879"/>
    <w:rsid w:val="00FC1871"/>
    <w:rsid w:val="00FC371D"/>
    <w:rsid w:val="00FC3D91"/>
    <w:rsid w:val="00FD1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8D7F"/>
  <w15:chartTrackingRefBased/>
  <w15:docId w15:val="{341966A1-C85B-4AFB-B8FF-A0D57D6C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1A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944C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944C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9B7"/>
    <w:pPr>
      <w:ind w:left="720"/>
      <w:contextualSpacing/>
    </w:pPr>
  </w:style>
  <w:style w:type="table" w:customStyle="1" w:styleId="11">
    <w:name w:val="Сетка таблицы1"/>
    <w:basedOn w:val="a1"/>
    <w:next w:val="a3"/>
    <w:uiPriority w:val="39"/>
    <w:rsid w:val="00847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241DB"/>
    <w:rPr>
      <w:rFonts w:ascii="Segoe UI" w:hAnsi="Segoe UI" w:cs="Segoe UI"/>
      <w:sz w:val="18"/>
      <w:szCs w:val="18"/>
    </w:rPr>
  </w:style>
  <w:style w:type="character" w:customStyle="1" w:styleId="a6">
    <w:name w:val="Текст выноски Знак"/>
    <w:basedOn w:val="a0"/>
    <w:link w:val="a5"/>
    <w:uiPriority w:val="99"/>
    <w:semiHidden/>
    <w:rsid w:val="003241DB"/>
    <w:rPr>
      <w:rFonts w:ascii="Segoe UI" w:eastAsia="Times New Roman" w:hAnsi="Segoe UI" w:cs="Segoe UI"/>
      <w:sz w:val="18"/>
      <w:szCs w:val="18"/>
      <w:lang w:eastAsia="ru-RU"/>
    </w:rPr>
  </w:style>
  <w:style w:type="paragraph" w:customStyle="1" w:styleId="Default">
    <w:name w:val="Default"/>
    <w:rsid w:val="00D50D6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365262"/>
    <w:pPr>
      <w:tabs>
        <w:tab w:val="center" w:pos="4677"/>
        <w:tab w:val="right" w:pos="9355"/>
      </w:tabs>
    </w:pPr>
  </w:style>
  <w:style w:type="character" w:customStyle="1" w:styleId="a8">
    <w:name w:val="Верхний колонтитул Знак"/>
    <w:basedOn w:val="a0"/>
    <w:link w:val="a7"/>
    <w:uiPriority w:val="99"/>
    <w:rsid w:val="0036526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65262"/>
    <w:pPr>
      <w:tabs>
        <w:tab w:val="center" w:pos="4677"/>
        <w:tab w:val="right" w:pos="9355"/>
      </w:tabs>
    </w:pPr>
  </w:style>
  <w:style w:type="character" w:customStyle="1" w:styleId="aa">
    <w:name w:val="Нижний колонтитул Знак"/>
    <w:basedOn w:val="a0"/>
    <w:link w:val="a9"/>
    <w:uiPriority w:val="99"/>
    <w:rsid w:val="00365262"/>
    <w:rPr>
      <w:rFonts w:ascii="Times New Roman" w:eastAsia="Times New Roman" w:hAnsi="Times New Roman" w:cs="Times New Roman"/>
      <w:sz w:val="24"/>
      <w:szCs w:val="24"/>
      <w:lang w:eastAsia="ru-RU"/>
    </w:rPr>
  </w:style>
  <w:style w:type="paragraph" w:customStyle="1" w:styleId="ConsPlusNormal">
    <w:name w:val="ConsPlusNormal"/>
    <w:rsid w:val="00EF31BD"/>
    <w:pPr>
      <w:widowControl w:val="0"/>
      <w:autoSpaceDE w:val="0"/>
      <w:autoSpaceDN w:val="0"/>
      <w:spacing w:after="0" w:line="240" w:lineRule="auto"/>
    </w:pPr>
    <w:rPr>
      <w:rFonts w:ascii="Calibri" w:eastAsia="Times New Roman" w:hAnsi="Calibri" w:cs="Calibri"/>
      <w:szCs w:val="20"/>
      <w:lang w:eastAsia="ru-RU"/>
    </w:rPr>
  </w:style>
  <w:style w:type="paragraph" w:styleId="ab">
    <w:name w:val="No Spacing"/>
    <w:uiPriority w:val="1"/>
    <w:qFormat/>
    <w:rsid w:val="00163D5F"/>
    <w:pPr>
      <w:spacing w:after="0" w:line="240" w:lineRule="auto"/>
    </w:pPr>
    <w:rPr>
      <w:rFonts w:eastAsia="Times New Roman"/>
      <w:lang w:eastAsia="ru-RU"/>
    </w:rPr>
  </w:style>
  <w:style w:type="paragraph" w:customStyle="1" w:styleId="21">
    <w:name w:val="Основной текст с отступом 21"/>
    <w:basedOn w:val="a"/>
    <w:rsid w:val="00163D5F"/>
    <w:pPr>
      <w:spacing w:before="120"/>
      <w:ind w:firstLine="567"/>
      <w:jc w:val="both"/>
    </w:pPr>
    <w:rPr>
      <w:sz w:val="27"/>
      <w:szCs w:val="20"/>
    </w:rPr>
  </w:style>
  <w:style w:type="character" w:customStyle="1" w:styleId="t286pc">
    <w:name w:val="t286pc"/>
    <w:basedOn w:val="a0"/>
    <w:rsid w:val="004322F9"/>
  </w:style>
  <w:style w:type="character" w:styleId="ac">
    <w:name w:val="Strong"/>
    <w:basedOn w:val="a0"/>
    <w:uiPriority w:val="22"/>
    <w:qFormat/>
    <w:rsid w:val="004322F9"/>
    <w:rPr>
      <w:b/>
      <w:bCs/>
    </w:rPr>
  </w:style>
  <w:style w:type="character" w:styleId="ad">
    <w:name w:val="Emphasis"/>
    <w:basedOn w:val="a0"/>
    <w:uiPriority w:val="20"/>
    <w:qFormat/>
    <w:rsid w:val="00D036AA"/>
    <w:rPr>
      <w:i/>
      <w:iCs/>
    </w:rPr>
  </w:style>
  <w:style w:type="character" w:customStyle="1" w:styleId="10">
    <w:name w:val="Заголовок 1 Знак"/>
    <w:basedOn w:val="a0"/>
    <w:link w:val="1"/>
    <w:uiPriority w:val="9"/>
    <w:rsid w:val="00A944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44C1"/>
    <w:rPr>
      <w:rFonts w:ascii="Times New Roman" w:eastAsia="Times New Roman" w:hAnsi="Times New Roman" w:cs="Times New Roman"/>
      <w:b/>
      <w:bCs/>
      <w:sz w:val="36"/>
      <w:szCs w:val="36"/>
      <w:lang w:eastAsia="ru-RU"/>
    </w:rPr>
  </w:style>
  <w:style w:type="character" w:styleId="ae">
    <w:name w:val="Hyperlink"/>
    <w:basedOn w:val="a0"/>
    <w:uiPriority w:val="99"/>
    <w:semiHidden/>
    <w:unhideWhenUsed/>
    <w:rsid w:val="00A944C1"/>
    <w:rPr>
      <w:color w:val="0000FF"/>
      <w:u w:val="single"/>
    </w:rPr>
  </w:style>
  <w:style w:type="paragraph" w:styleId="af">
    <w:name w:val="Normal (Web)"/>
    <w:basedOn w:val="a"/>
    <w:uiPriority w:val="99"/>
    <w:semiHidden/>
    <w:unhideWhenUsed/>
    <w:rsid w:val="00A944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82702">
      <w:bodyDiv w:val="1"/>
      <w:marLeft w:val="0"/>
      <w:marRight w:val="0"/>
      <w:marTop w:val="0"/>
      <w:marBottom w:val="0"/>
      <w:divBdr>
        <w:top w:val="none" w:sz="0" w:space="0" w:color="auto"/>
        <w:left w:val="none" w:sz="0" w:space="0" w:color="auto"/>
        <w:bottom w:val="none" w:sz="0" w:space="0" w:color="auto"/>
        <w:right w:val="none" w:sz="0" w:space="0" w:color="auto"/>
      </w:divBdr>
    </w:div>
    <w:div w:id="2111274289">
      <w:bodyDiv w:val="1"/>
      <w:marLeft w:val="0"/>
      <w:marRight w:val="0"/>
      <w:marTop w:val="0"/>
      <w:marBottom w:val="0"/>
      <w:divBdr>
        <w:top w:val="none" w:sz="0" w:space="0" w:color="auto"/>
        <w:left w:val="none" w:sz="0" w:space="0" w:color="auto"/>
        <w:bottom w:val="none" w:sz="0" w:space="0" w:color="auto"/>
        <w:right w:val="none" w:sz="0" w:space="0" w:color="auto"/>
      </w:divBdr>
      <w:divsChild>
        <w:div w:id="1904631557">
          <w:marLeft w:val="0"/>
          <w:marRight w:val="0"/>
          <w:marTop w:val="0"/>
          <w:marBottom w:val="0"/>
          <w:divBdr>
            <w:top w:val="none" w:sz="0" w:space="0" w:color="auto"/>
            <w:left w:val="none" w:sz="0" w:space="0" w:color="auto"/>
            <w:bottom w:val="single" w:sz="18" w:space="0" w:color="53BDE5"/>
            <w:right w:val="none" w:sz="0" w:space="0" w:color="auto"/>
          </w:divBdr>
          <w:divsChild>
            <w:div w:id="929238617">
              <w:marLeft w:val="0"/>
              <w:marRight w:val="0"/>
              <w:marTop w:val="450"/>
              <w:marBottom w:val="0"/>
              <w:divBdr>
                <w:top w:val="none" w:sz="0" w:space="0" w:color="auto"/>
                <w:left w:val="none" w:sz="0" w:space="0" w:color="auto"/>
                <w:bottom w:val="none" w:sz="0" w:space="0" w:color="auto"/>
                <w:right w:val="none" w:sz="0" w:space="0" w:color="auto"/>
              </w:divBdr>
            </w:div>
            <w:div w:id="1870606245">
              <w:marLeft w:val="300"/>
              <w:marRight w:val="300"/>
              <w:marTop w:val="0"/>
              <w:marBottom w:val="0"/>
              <w:divBdr>
                <w:top w:val="none" w:sz="0" w:space="0" w:color="auto"/>
                <w:left w:val="none" w:sz="0" w:space="0" w:color="auto"/>
                <w:bottom w:val="none" w:sz="0" w:space="0" w:color="auto"/>
                <w:right w:val="none" w:sz="0" w:space="0" w:color="auto"/>
              </w:divBdr>
              <w:divsChild>
                <w:div w:id="1978341012">
                  <w:marLeft w:val="0"/>
                  <w:marRight w:val="0"/>
                  <w:marTop w:val="300"/>
                  <w:marBottom w:val="0"/>
                  <w:divBdr>
                    <w:top w:val="none" w:sz="0" w:space="0" w:color="auto"/>
                    <w:left w:val="none" w:sz="0" w:space="0" w:color="auto"/>
                    <w:bottom w:val="single" w:sz="6" w:space="0" w:color="53BDE5"/>
                    <w:right w:val="none" w:sz="0" w:space="0" w:color="auto"/>
                  </w:divBdr>
                </w:div>
                <w:div w:id="10378491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7038969">
          <w:marLeft w:val="0"/>
          <w:marRight w:val="0"/>
          <w:marTop w:val="0"/>
          <w:marBottom w:val="0"/>
          <w:divBdr>
            <w:top w:val="none" w:sz="0" w:space="0" w:color="auto"/>
            <w:left w:val="none" w:sz="0" w:space="0" w:color="auto"/>
            <w:bottom w:val="none" w:sz="0" w:space="0" w:color="auto"/>
            <w:right w:val="none" w:sz="0" w:space="0" w:color="auto"/>
          </w:divBdr>
          <w:divsChild>
            <w:div w:id="1674725689">
              <w:marLeft w:val="0"/>
              <w:marRight w:val="0"/>
              <w:marTop w:val="0"/>
              <w:marBottom w:val="0"/>
              <w:divBdr>
                <w:top w:val="none" w:sz="0" w:space="0" w:color="auto"/>
                <w:left w:val="none" w:sz="0" w:space="0" w:color="auto"/>
                <w:bottom w:val="none" w:sz="0" w:space="0" w:color="auto"/>
                <w:right w:val="none" w:sz="0" w:space="0" w:color="auto"/>
              </w:divBdr>
            </w:div>
          </w:divsChild>
        </w:div>
        <w:div w:id="532115130">
          <w:marLeft w:val="120"/>
          <w:marRight w:val="120"/>
          <w:marTop w:val="18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7E01-5916-4D25-990B-8BC6963A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3761</Words>
  <Characters>21439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Федюкова Татьяна Викторовна</dc:creator>
  <cp:keywords/>
  <dc:description/>
  <cp:lastModifiedBy>Бутакова Татьяна Александровна</cp:lastModifiedBy>
  <cp:revision>3</cp:revision>
  <cp:lastPrinted>2026-06-08T05:13:00Z</cp:lastPrinted>
  <dcterms:created xsi:type="dcterms:W3CDTF">2026-06-08T05:06:00Z</dcterms:created>
  <dcterms:modified xsi:type="dcterms:W3CDTF">2026-06-08T05:14:00Z</dcterms:modified>
</cp:coreProperties>
</file>